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827DE">
      <w:pPr>
        <w:spacing w:before="160" w:after="240"/>
        <w:jc w:val="center"/>
        <w:rPr>
          <w:rFonts w:hint="default" w:eastAsia="宋体"/>
          <w:sz w:val="44"/>
          <w:szCs w:val="44"/>
          <w:lang w:val="en-US" w:eastAsia="zh-CN"/>
        </w:rPr>
      </w:pPr>
      <w:bookmarkStart w:id="10" w:name="_GoBack"/>
      <w:bookmarkEnd w:id="10"/>
      <w:r>
        <w:rPr>
          <w:rFonts w:ascii="宋体" w:hAnsi="宋体" w:eastAsia="宋体"/>
          <w:b/>
          <w:color w:val="000000"/>
          <w:sz w:val="44"/>
          <w:szCs w:val="44"/>
        </w:rPr>
        <w:t>阜阳市城市资产投资经营有限责任公司劳务派遣服务项目公开询价采购书</w:t>
      </w:r>
      <w:r>
        <w:rPr>
          <w:rFonts w:hint="eastAsia" w:ascii="宋体" w:hAnsi="宋体" w:eastAsia="宋体"/>
          <w:b/>
          <w:color w:val="000000"/>
          <w:sz w:val="44"/>
          <w:szCs w:val="44"/>
          <w:lang w:eastAsia="zh-CN"/>
        </w:rPr>
        <w:t>（</w:t>
      </w:r>
      <w:r>
        <w:rPr>
          <w:rFonts w:hint="eastAsia" w:ascii="宋体" w:hAnsi="宋体" w:eastAsia="宋体"/>
          <w:b/>
          <w:color w:val="000000"/>
          <w:sz w:val="44"/>
          <w:szCs w:val="44"/>
          <w:lang w:val="en-US" w:eastAsia="zh-CN"/>
        </w:rPr>
        <w:t>二次）</w:t>
      </w:r>
    </w:p>
    <w:p w14:paraId="034CC009">
      <w:pPr>
        <w:keepNext w:val="0"/>
        <w:keepLines w:val="0"/>
        <w:pageBreakBefore w:val="0"/>
        <w:widowControl/>
        <w:kinsoku/>
        <w:wordWrap/>
        <w:overflowPunct/>
        <w:topLinePunct w:val="0"/>
        <w:autoSpaceDE/>
        <w:autoSpaceDN/>
        <w:bidi w:val="0"/>
        <w:adjustRightInd/>
        <w:snapToGrid/>
        <w:spacing w:after="0" w:line="240" w:lineRule="auto"/>
        <w:ind w:left="0" w:firstLine="600" w:firstLineChars="200"/>
        <w:jc w:val="both"/>
        <w:textAlignment w:val="auto"/>
        <w:rPr>
          <w:rFonts w:hint="eastAsia" w:ascii="方正仿宋简体" w:hAnsi="方正仿宋简体" w:eastAsia="方正仿宋简体" w:cs="方正仿宋简体"/>
          <w:color w:val="1A1A1A"/>
          <w:sz w:val="30"/>
          <w:szCs w:val="30"/>
        </w:rPr>
      </w:pPr>
    </w:p>
    <w:p w14:paraId="61BC537B">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both"/>
        <w:textAlignment w:val="auto"/>
        <w:rPr>
          <w:rFonts w:hint="eastAsia" w:ascii="方正仿宋简体" w:hAnsi="方正仿宋简体" w:eastAsia="方正仿宋简体" w:cs="方正仿宋简体"/>
          <w:b/>
          <w:color w:val="000000"/>
          <w:sz w:val="30"/>
          <w:szCs w:val="30"/>
        </w:rPr>
      </w:pPr>
      <w:r>
        <w:rPr>
          <w:rFonts w:hint="eastAsia" w:ascii="方正仿宋简体" w:hAnsi="方正仿宋简体" w:eastAsia="方正仿宋简体" w:cs="方正仿宋简体"/>
          <w:color w:val="1A1A1A"/>
          <w:sz w:val="30"/>
          <w:szCs w:val="30"/>
        </w:rPr>
        <w:t>本单位拟采购以下服务，请贵单位于 2026 年9</w:t>
      </w:r>
      <w:r>
        <w:rPr>
          <w:rFonts w:hint="eastAsia" w:ascii="方正仿宋简体" w:hAnsi="方正仿宋简体" w:eastAsia="方正仿宋简体" w:cs="方正仿宋简体"/>
          <w:color w:val="1A1A1A"/>
          <w:sz w:val="30"/>
          <w:szCs w:val="30"/>
          <w:lang w:val="en-US" w:eastAsia="zh-CN"/>
        </w:rPr>
        <w:t>月29</w:t>
      </w:r>
      <w:r>
        <w:rPr>
          <w:rFonts w:hint="eastAsia" w:ascii="方正仿宋简体" w:hAnsi="方正仿宋简体" w:eastAsia="方正仿宋简体" w:cs="方正仿宋简体"/>
          <w:color w:val="1A1A1A"/>
          <w:sz w:val="30"/>
          <w:szCs w:val="30"/>
        </w:rPr>
        <w:t>日上午</w:t>
      </w:r>
      <w:r>
        <w:rPr>
          <w:rFonts w:hint="eastAsia" w:ascii="方正仿宋简体" w:hAnsi="方正仿宋简体" w:eastAsia="方正仿宋简体" w:cs="方正仿宋简体"/>
          <w:color w:val="1A1A1A"/>
          <w:sz w:val="30"/>
          <w:szCs w:val="30"/>
          <w:lang w:val="en-US" w:eastAsia="zh-CN"/>
        </w:rPr>
        <w:t>10</w:t>
      </w:r>
      <w:r>
        <w:rPr>
          <w:rFonts w:hint="eastAsia" w:ascii="方正仿宋简体" w:hAnsi="方正仿宋简体" w:eastAsia="方正仿宋简体" w:cs="方正仿宋简体"/>
          <w:color w:val="1A1A1A"/>
          <w:sz w:val="30"/>
          <w:szCs w:val="30"/>
        </w:rPr>
        <w:t>:00 之前按本询价书的要求和响应文件格式予以报价。</w:t>
      </w:r>
    </w:p>
    <w:p w14:paraId="2E83366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一、采购单位信息</w:t>
      </w:r>
    </w:p>
    <w:p w14:paraId="075561C1">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单位名称： </w:t>
      </w:r>
      <w:r>
        <w:rPr>
          <w:rFonts w:hint="eastAsia" w:ascii="方正仿宋简体" w:hAnsi="方正仿宋简体" w:eastAsia="方正仿宋简体" w:cs="方正仿宋简体"/>
          <w:color w:val="1A1A1A"/>
          <w:sz w:val="30"/>
          <w:szCs w:val="30"/>
        </w:rPr>
        <w:t>阜阳市城市资产投资经营有限责任公司；</w:t>
      </w:r>
    </w:p>
    <w:p w14:paraId="7CB3F14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地　　址： </w:t>
      </w:r>
      <w:r>
        <w:rPr>
          <w:rFonts w:hint="eastAsia" w:ascii="方正仿宋简体" w:hAnsi="方正仿宋简体" w:eastAsia="方正仿宋简体" w:cs="方正仿宋简体"/>
          <w:color w:val="1A1A1A"/>
          <w:sz w:val="30"/>
          <w:szCs w:val="30"/>
        </w:rPr>
        <w:t>安徽省阜阳市颍州区淮河路 2000 号建投大厦；</w:t>
      </w:r>
    </w:p>
    <w:p w14:paraId="6367E5AF">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联 系 人：</w:t>
      </w:r>
      <w:r>
        <w:rPr>
          <w:rFonts w:hint="eastAsia" w:ascii="方正仿宋简体" w:hAnsi="方正仿宋简体" w:eastAsia="方正仿宋简体" w:cs="方正仿宋简体"/>
          <w:b w:val="0"/>
          <w:bCs/>
          <w:color w:val="1A1A1A"/>
          <w:sz w:val="30"/>
          <w:szCs w:val="30"/>
          <w:lang w:val="en-US" w:eastAsia="zh-CN"/>
        </w:rPr>
        <w:t>李工</w:t>
      </w:r>
      <w:r>
        <w:rPr>
          <w:rFonts w:hint="eastAsia" w:ascii="方正仿宋简体" w:hAnsi="方正仿宋简体" w:eastAsia="方正仿宋简体" w:cs="方正仿宋简体"/>
          <w:color w:val="1A1A1A"/>
          <w:sz w:val="30"/>
          <w:szCs w:val="30"/>
        </w:rPr>
        <w:t>；</w:t>
      </w:r>
    </w:p>
    <w:p w14:paraId="28FA979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b/>
          <w:color w:val="000000"/>
          <w:sz w:val="30"/>
          <w:szCs w:val="30"/>
        </w:rPr>
      </w:pPr>
      <w:r>
        <w:rPr>
          <w:rFonts w:hint="eastAsia" w:ascii="方正仿宋简体" w:hAnsi="方正仿宋简体" w:eastAsia="方正仿宋简体" w:cs="方正仿宋简体"/>
          <w:b/>
          <w:color w:val="1A1A1A"/>
          <w:sz w:val="30"/>
          <w:szCs w:val="30"/>
        </w:rPr>
        <w:t>联系电话：</w:t>
      </w:r>
      <w:r>
        <w:rPr>
          <w:rFonts w:hint="eastAsia" w:ascii="方正仿宋简体" w:hAnsi="方正仿宋简体" w:eastAsia="方正仿宋简体" w:cs="方正仿宋简体"/>
          <w:b w:val="0"/>
          <w:bCs/>
          <w:color w:val="1A1A1A"/>
          <w:sz w:val="30"/>
          <w:szCs w:val="30"/>
          <w:lang w:val="en-US" w:eastAsia="zh-CN"/>
        </w:rPr>
        <w:t>0558-3688800</w:t>
      </w:r>
      <w:r>
        <w:rPr>
          <w:rFonts w:hint="eastAsia" w:ascii="方正仿宋简体" w:hAnsi="方正仿宋简体" w:eastAsia="方正仿宋简体" w:cs="方正仿宋简体"/>
          <w:color w:val="1A1A1A"/>
          <w:sz w:val="30"/>
          <w:szCs w:val="30"/>
          <w:lang w:eastAsia="zh-CN"/>
        </w:rPr>
        <w:t>。</w:t>
      </w:r>
    </w:p>
    <w:p w14:paraId="40D22E8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二、采购服务的名称、数量或服务项目概况</w:t>
      </w:r>
    </w:p>
    <w:p w14:paraId="582915CC">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服务名称：劳务派遣服务。</w:t>
      </w:r>
    </w:p>
    <w:p w14:paraId="2AC40F8B">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服务数量：9人。本次公开询价不</w:t>
      </w:r>
      <w:r>
        <w:rPr>
          <w:rFonts w:hint="eastAsia" w:ascii="方正仿宋简体" w:hAnsi="方正仿宋简体" w:eastAsia="方正仿宋简体" w:cs="方正仿宋简体"/>
          <w:b w:val="0"/>
          <w:i w:val="0"/>
          <w:color w:val="1A1A1A"/>
          <w:sz w:val="30"/>
          <w:szCs w:val="30"/>
          <w:lang w:eastAsia="zh-CN"/>
        </w:rPr>
        <w:t>列入</w:t>
      </w:r>
      <w:r>
        <w:rPr>
          <w:rFonts w:hint="eastAsia" w:ascii="方正仿宋简体" w:hAnsi="方正仿宋简体" w:eastAsia="方正仿宋简体" w:cs="方正仿宋简体"/>
          <w:b w:val="0"/>
          <w:i w:val="0"/>
          <w:color w:val="1A1A1A"/>
          <w:sz w:val="30"/>
          <w:szCs w:val="30"/>
        </w:rPr>
        <w:t>具体工作内容，供应商按9人整体派遣方案报价，具体工作安排在合同签订后由采购人提出需求清单。</w:t>
      </w:r>
    </w:p>
    <w:p w14:paraId="2A27362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服务地点：采购人指定地点（阜阳市范围内，含县市区及项目现场）。</w:t>
      </w:r>
    </w:p>
    <w:p w14:paraId="35EFD449">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服务期限：自合同签订之日起3年，期满经双方协商一致可续签。</w:t>
      </w:r>
    </w:p>
    <w:p w14:paraId="18126AB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见附件：响应文件格式、报价明细表、劳务派遣协议（草案）。</w:t>
      </w:r>
    </w:p>
    <w:p w14:paraId="1EAEAB49">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三、质量标准或技术要求</w:t>
      </w:r>
    </w:p>
    <w:p w14:paraId="2864227C">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（一）服务依据：以《中华人民共和国民法典》《中华人民共和国劳动法》《中华人民共和国劳动合同法》《劳务派遣暂行规定》等国家法律法规及地方相关规定为依据。</w:t>
      </w:r>
    </w:p>
    <w:p w14:paraId="5BB1619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二）服务内容：成交供应商须依法与派遣员工签订劳动合同，按月为派遣员工足额缴纳养老、医疗、失业、工伤、生育五项社会保险，按月核发工资并代扣代缴个人所得税；为派遣员工建立独立档案；处理派遣人员的劳动纠纷及采购人的咨询、投诉、人员调配等需求；针对临时性、突发性用工需求制定人员调配方案；按月编制费用结算清单并开具合法发票；签订并执行服务保密协议；针对自然灾害、公共卫生事件等不可抗力制定应急预案；完成采购人要求的其他与本项目相关的工作。</w:t>
      </w:r>
    </w:p>
    <w:p w14:paraId="598A1ADD">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（三）服务标准：</w:t>
      </w:r>
    </w:p>
    <w:p w14:paraId="34EA9CB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1. 劳动合同签订率 100%； 签订合法合规的劳动合同，合同期限符合国家规定。</w:t>
      </w:r>
    </w:p>
    <w:p w14:paraId="7C0915D2">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2. 社保缴纳准确率 100%； 每月按时足额缴纳五险，缴费基数与申报人数与实际一致。</w:t>
      </w:r>
    </w:p>
    <w:p w14:paraId="080C287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3. 工资发放及时率 100%； 每月15日前足额发放上月工资，遇节假日提前；零拖欠、零差错。</w:t>
      </w:r>
    </w:p>
    <w:p w14:paraId="64E48154">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lang w:val="en-US" w:eastAsia="zh-CN"/>
        </w:rPr>
        <w:t xml:space="preserve">4. </w:t>
      </w:r>
      <w:r>
        <w:rPr>
          <w:rFonts w:hint="eastAsia" w:ascii="方正仿宋简体" w:hAnsi="方正仿宋简体" w:eastAsia="方正仿宋简体" w:cs="方正仿宋简体"/>
          <w:b w:val="0"/>
          <w:i w:val="0"/>
          <w:color w:val="1A1A1A"/>
          <w:sz w:val="30"/>
          <w:szCs w:val="30"/>
        </w:rPr>
        <w:t>派遣员工档案完整率 100%； 每人独立建档、长期保管、可追溯。</w:t>
      </w:r>
    </w:p>
    <w:p w14:paraId="70E97172">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lang w:val="en-US" w:eastAsia="zh-CN"/>
        </w:rPr>
        <w:t xml:space="preserve">5. </w:t>
      </w:r>
      <w:r>
        <w:rPr>
          <w:rFonts w:hint="eastAsia" w:ascii="方正仿宋简体" w:hAnsi="方正仿宋简体" w:eastAsia="方正仿宋简体" w:cs="方正仿宋简体"/>
          <w:b w:val="0"/>
          <w:i w:val="0"/>
          <w:color w:val="1A1A1A"/>
          <w:sz w:val="30"/>
          <w:szCs w:val="30"/>
        </w:rPr>
        <w:t>服务响应及时率≥99%； 7×24 小时服务热线；咨询、投诉响应时间不超过 1 小时，一般问题 24 小时内闭环，复杂问题 3 个工作日内给出方案。</w:t>
      </w:r>
    </w:p>
    <w:p w14:paraId="59BC179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四、采购限价</w:t>
      </w:r>
    </w:p>
    <w:p w14:paraId="43D89C64">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管理服务费最高限价：</w:t>
      </w:r>
      <w:r>
        <w:rPr>
          <w:rFonts w:hint="eastAsia" w:ascii="方正仿宋简体" w:hAnsi="方正仿宋简体" w:eastAsia="方正仿宋简体" w:cs="方正仿宋简体"/>
          <w:b w:val="0"/>
          <w:i w:val="0"/>
          <w:color w:val="1A1A1A"/>
          <w:sz w:val="30"/>
          <w:szCs w:val="30"/>
          <w:lang w:val="en-US" w:eastAsia="zh-CN"/>
        </w:rPr>
        <w:t>50</w:t>
      </w:r>
      <w:r>
        <w:rPr>
          <w:rFonts w:hint="eastAsia" w:ascii="方正仿宋简体" w:hAnsi="方正仿宋简体" w:eastAsia="方正仿宋简体" w:cs="方正仿宋简体"/>
          <w:b w:val="0"/>
          <w:i w:val="0"/>
          <w:color w:val="1A1A1A"/>
          <w:sz w:val="30"/>
          <w:szCs w:val="30"/>
        </w:rPr>
        <w:t>元 / 人 / 月（含税）。</w:t>
      </w:r>
    </w:p>
    <w:p w14:paraId="14FB8AF4">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说明：报价高于上述限价的，其响应文件将被认定为无效响应，不进入评审环节。报价应包含完成本项目全部服务所需的成本、税金、利润、保险、风险及伴随服务等一切费用，采购人在合同期内不再另行追加。</w:t>
      </w:r>
    </w:p>
    <w:p w14:paraId="6677BBD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五、评标标准</w:t>
      </w:r>
    </w:p>
    <w:p w14:paraId="11C33C52">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本项目采用最低投标价法。在响应文件满足询价书全部实质性要求的前提下，按报价由低到高排序，报价最低者为成交候选人；报价相同的，由采购人结合供应商业绩、服务方案等因素综合确定。</w:t>
      </w:r>
    </w:p>
    <w:p w14:paraId="1AEF0A2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六、支付方式</w:t>
      </w:r>
    </w:p>
    <w:p w14:paraId="71720E0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按月结算。每月15日前，成交供应商根据上月实际出勤派遣人员数量、工作时间及费用标准编制费用结算清单，附合法有效的发票及相关证明材料，提交采购人审核。采购人收到结算材料后3个工作日内完成审核，审核无误后5个工作日内完成付款。遇法定节假日顺延至工作日。具体支付条款以双方签订的《劳务派遣协议》为准。</w:t>
      </w:r>
    </w:p>
    <w:p w14:paraId="2A89C43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七、开票信息</w:t>
      </w:r>
    </w:p>
    <w:p w14:paraId="70CE36C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发票抬头： </w:t>
      </w:r>
      <w:r>
        <w:rPr>
          <w:rFonts w:hint="eastAsia" w:ascii="方正仿宋简体" w:hAnsi="方正仿宋简体" w:eastAsia="方正仿宋简体" w:cs="方正仿宋简体"/>
          <w:color w:val="1A1A1A"/>
          <w:sz w:val="30"/>
          <w:szCs w:val="30"/>
        </w:rPr>
        <w:t>阜阳市城市资产投资经营有限责任公司；</w:t>
      </w:r>
    </w:p>
    <w:p w14:paraId="1ADD782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统一社会信用代码： </w:t>
      </w:r>
      <w:r>
        <w:rPr>
          <w:rFonts w:hint="eastAsia" w:ascii="方正仿宋简体" w:hAnsi="方正仿宋简体" w:eastAsia="方正仿宋简体" w:cs="方正仿宋简体"/>
          <w:color w:val="1A1A1A"/>
          <w:sz w:val="30"/>
          <w:szCs w:val="30"/>
        </w:rPr>
        <w:t>91341200065226123B；</w:t>
      </w:r>
    </w:p>
    <w:p w14:paraId="1C545BB5">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单位地址： </w:t>
      </w:r>
      <w:r>
        <w:rPr>
          <w:rFonts w:hint="eastAsia" w:ascii="方正仿宋简体" w:hAnsi="方正仿宋简体" w:eastAsia="方正仿宋简体" w:cs="方正仿宋简体"/>
          <w:color w:val="1A1A1A"/>
          <w:sz w:val="30"/>
          <w:szCs w:val="30"/>
        </w:rPr>
        <w:t>安徽省阜阳市颍州区淮河路 2000 号；</w:t>
      </w:r>
    </w:p>
    <w:p w14:paraId="43B0AA99">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电　　话： </w:t>
      </w:r>
      <w:r>
        <w:rPr>
          <w:rFonts w:hint="eastAsia" w:ascii="方正仿宋简体" w:hAnsi="方正仿宋简体" w:eastAsia="方正仿宋简体" w:cs="方正仿宋简体"/>
          <w:color w:val="1A1A1A"/>
          <w:sz w:val="30"/>
          <w:szCs w:val="30"/>
        </w:rPr>
        <w:t>0558-3688800；</w:t>
      </w:r>
    </w:p>
    <w:p w14:paraId="61B40D9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开户银行： </w:t>
      </w:r>
      <w:r>
        <w:rPr>
          <w:rFonts w:hint="eastAsia" w:ascii="方正仿宋简体" w:hAnsi="方正仿宋简体" w:eastAsia="方正仿宋简体" w:cs="方正仿宋简体"/>
          <w:b w:val="0"/>
          <w:bCs/>
          <w:color w:val="1A1A1A"/>
          <w:sz w:val="30"/>
          <w:szCs w:val="30"/>
        </w:rPr>
        <w:t>颍东农商行营业部</w:t>
      </w:r>
      <w:r>
        <w:rPr>
          <w:rFonts w:hint="eastAsia" w:ascii="方正仿宋简体" w:hAnsi="方正仿宋简体" w:eastAsia="方正仿宋简体" w:cs="方正仿宋简体"/>
          <w:color w:val="1A1A1A"/>
          <w:sz w:val="30"/>
          <w:szCs w:val="30"/>
        </w:rPr>
        <w:t>；</w:t>
      </w:r>
    </w:p>
    <w:p w14:paraId="34DA98C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银行账户： </w:t>
      </w:r>
      <w:r>
        <w:rPr>
          <w:rFonts w:hint="eastAsia" w:ascii="方正仿宋简体" w:hAnsi="方正仿宋简体" w:eastAsia="方正仿宋简体" w:cs="方正仿宋简体"/>
          <w:color w:val="1A1A1A"/>
          <w:sz w:val="30"/>
          <w:szCs w:val="30"/>
        </w:rPr>
        <w:t>20000354322010300000018；</w:t>
      </w:r>
    </w:p>
    <w:p w14:paraId="709048FE">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其他要求： </w:t>
      </w:r>
      <w:r>
        <w:rPr>
          <w:rFonts w:hint="eastAsia" w:ascii="方正仿宋简体" w:hAnsi="方正仿宋简体" w:eastAsia="方正仿宋简体" w:cs="方正仿宋简体"/>
          <w:color w:val="1A1A1A"/>
          <w:sz w:val="30"/>
          <w:szCs w:val="30"/>
        </w:rPr>
        <w:t>/。</w:t>
      </w:r>
    </w:p>
    <w:p w14:paraId="01DDF7E5">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八、供应商资格条件</w:t>
      </w:r>
    </w:p>
    <w:p w14:paraId="4D3E3DB1">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资格要求</w:t>
      </w:r>
      <w:r>
        <w:rPr>
          <w:rFonts w:hint="eastAsia" w:ascii="方正仿宋简体" w:hAnsi="方正仿宋简体" w:eastAsia="方正仿宋简体" w:cs="方正仿宋简体"/>
          <w:b w:val="0"/>
          <w:i w:val="0"/>
          <w:color w:val="1A1A1A"/>
          <w:sz w:val="30"/>
          <w:szCs w:val="30"/>
          <w:lang w:eastAsia="zh-CN"/>
        </w:rPr>
        <w:t>：</w:t>
      </w:r>
      <w:r>
        <w:rPr>
          <w:rFonts w:hint="eastAsia" w:ascii="方正仿宋简体" w:hAnsi="方正仿宋简体" w:eastAsia="方正仿宋简体" w:cs="方正仿宋简体"/>
          <w:b w:val="0"/>
          <w:i w:val="0"/>
          <w:color w:val="1A1A1A"/>
          <w:sz w:val="30"/>
          <w:szCs w:val="30"/>
        </w:rPr>
        <w:t>须为合法设立、有效存续的</w:t>
      </w:r>
      <w:r>
        <w:rPr>
          <w:rFonts w:hint="eastAsia" w:ascii="方正仿宋简体" w:hAnsi="方正仿宋简体" w:eastAsia="方正仿宋简体" w:cs="方正仿宋简体"/>
          <w:b w:val="0"/>
          <w:i w:val="0"/>
          <w:color w:val="1A1A1A"/>
          <w:sz w:val="30"/>
          <w:szCs w:val="30"/>
          <w:lang w:val="en-US" w:eastAsia="zh-CN"/>
        </w:rPr>
        <w:t>劳务派遣</w:t>
      </w:r>
      <w:r>
        <w:rPr>
          <w:rFonts w:hint="eastAsia" w:ascii="方正仿宋简体" w:hAnsi="方正仿宋简体" w:eastAsia="方正仿宋简体" w:cs="方正仿宋简体"/>
          <w:b w:val="0"/>
          <w:i w:val="0"/>
          <w:color w:val="1A1A1A"/>
          <w:sz w:val="30"/>
          <w:szCs w:val="30"/>
        </w:rPr>
        <w:t>服务公司，并同时满足下列特定资格条件。</w:t>
      </w:r>
    </w:p>
    <w:p w14:paraId="67514CC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i w:val="0"/>
          <w:color w:val="1A1A1A"/>
          <w:sz w:val="30"/>
          <w:szCs w:val="30"/>
        </w:rPr>
        <w:t>特定资格条件</w:t>
      </w:r>
    </w:p>
    <w:p w14:paraId="0D5E0DE4">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1.  </w:t>
      </w:r>
      <w:r>
        <w:rPr>
          <w:rFonts w:hint="eastAsia" w:ascii="方正仿宋简体" w:hAnsi="方正仿宋简体" w:eastAsia="方正仿宋简体" w:cs="方正仿宋简体"/>
          <w:color w:val="1A1A1A"/>
          <w:sz w:val="30"/>
          <w:szCs w:val="30"/>
        </w:rPr>
        <w:t>具有合法有效的《劳务派遣经营许可证》（提供有效期内的证书扫描件，加盖单位公章）；</w:t>
      </w:r>
    </w:p>
    <w:p w14:paraId="32EFF9C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2.  </w:t>
      </w:r>
      <w:r>
        <w:rPr>
          <w:rFonts w:hint="eastAsia" w:ascii="方正仿宋简体" w:hAnsi="方正仿宋简体" w:eastAsia="方正仿宋简体" w:cs="方正仿宋简体"/>
          <w:color w:val="1A1A1A"/>
          <w:sz w:val="30"/>
          <w:szCs w:val="30"/>
        </w:rPr>
        <w:t>近3年内（自递交截止时间向前推算）至少有1项与本项目相类似的劳务派遣服务业绩，提供合同扫描件（含合同首页、金额页、签字盖章页）；</w:t>
      </w:r>
    </w:p>
    <w:p w14:paraId="53437AE1">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color w:val="1A1A1A"/>
          <w:sz w:val="30"/>
          <w:szCs w:val="30"/>
        </w:rPr>
      </w:pPr>
      <w:r>
        <w:rPr>
          <w:rFonts w:hint="eastAsia" w:ascii="方正仿宋简体" w:hAnsi="方正仿宋简体" w:eastAsia="方正仿宋简体" w:cs="方正仿宋简体"/>
          <w:b/>
          <w:color w:val="1A1A1A"/>
          <w:sz w:val="30"/>
          <w:szCs w:val="30"/>
        </w:rPr>
        <w:t xml:space="preserve">3.  </w:t>
      </w:r>
      <w:r>
        <w:rPr>
          <w:rFonts w:hint="eastAsia" w:ascii="方正仿宋简体" w:hAnsi="方正仿宋简体" w:eastAsia="方正仿宋简体" w:cs="方正仿宋简体"/>
          <w:color w:val="1A1A1A"/>
          <w:sz w:val="30"/>
          <w:szCs w:val="30"/>
        </w:rPr>
        <w:t>具备完整的人事管理服务体系，包括但不限于独立档案管理、社保代缴代发、薪酬核算、劳动纠纷处理、应急调配等；</w:t>
      </w:r>
    </w:p>
    <w:p w14:paraId="7D8D6491">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color w:val="1A1A1A"/>
          <w:sz w:val="30"/>
          <w:szCs w:val="30"/>
        </w:rPr>
      </w:pPr>
      <w:r>
        <w:rPr>
          <w:rFonts w:hint="eastAsia" w:ascii="方正仿宋简体" w:hAnsi="方正仿宋简体" w:eastAsia="方正仿宋简体" w:cs="方正仿宋简体"/>
          <w:b/>
          <w:color w:val="1A1A1A"/>
          <w:sz w:val="30"/>
          <w:szCs w:val="30"/>
        </w:rPr>
        <w:t xml:space="preserve">4.  </w:t>
      </w:r>
      <w:r>
        <w:rPr>
          <w:rFonts w:hint="eastAsia" w:ascii="方正仿宋简体" w:hAnsi="方正仿宋简体" w:eastAsia="方正仿宋简体" w:cs="方正仿宋简体"/>
          <w:color w:val="1A1A1A"/>
          <w:sz w:val="30"/>
          <w:szCs w:val="30"/>
        </w:rPr>
        <w:t>近3年内无重大违法记录及不良信用记录（提供承诺函）。</w:t>
      </w:r>
    </w:p>
    <w:p w14:paraId="6165601D">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default" w:ascii="方正仿宋简体" w:hAnsi="方正仿宋简体" w:eastAsia="方正仿宋简体" w:cs="方正仿宋简体"/>
          <w:sz w:val="30"/>
          <w:szCs w:val="30"/>
          <w:lang w:val="en-US" w:eastAsia="zh-CN"/>
        </w:rPr>
      </w:pPr>
      <w:r>
        <w:rPr>
          <w:rFonts w:hint="eastAsia" w:ascii="方正仿宋简体" w:hAnsi="方正仿宋简体" w:eastAsia="方正仿宋简体" w:cs="方正仿宋简体"/>
          <w:b/>
          <w:i w:val="0"/>
          <w:color w:val="1A1A1A"/>
          <w:sz w:val="30"/>
          <w:szCs w:val="30"/>
        </w:rPr>
        <w:t>（三）需提交的证明材料</w:t>
      </w:r>
    </w:p>
    <w:p w14:paraId="65FF62DB">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1.  </w:t>
      </w:r>
      <w:r>
        <w:rPr>
          <w:rFonts w:hint="eastAsia" w:ascii="方正仿宋简体" w:hAnsi="方正仿宋简体" w:eastAsia="方正仿宋简体" w:cs="方正仿宋简体"/>
          <w:color w:val="1A1A1A"/>
          <w:sz w:val="30"/>
          <w:szCs w:val="30"/>
        </w:rPr>
        <w:t>营业执照副本扫描件；</w:t>
      </w:r>
    </w:p>
    <w:p w14:paraId="5E60C3AF">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2.  </w:t>
      </w:r>
      <w:r>
        <w:rPr>
          <w:rFonts w:hint="eastAsia" w:ascii="方正仿宋简体" w:hAnsi="方正仿宋简体" w:eastAsia="方正仿宋简体" w:cs="方正仿宋简体"/>
          <w:color w:val="1A1A1A"/>
          <w:sz w:val="30"/>
          <w:szCs w:val="30"/>
        </w:rPr>
        <w:t>《劳务派遣经营许可证》扫描件；</w:t>
      </w:r>
    </w:p>
    <w:p w14:paraId="75C61AFD">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3.  </w:t>
      </w:r>
      <w:r>
        <w:rPr>
          <w:rFonts w:hint="eastAsia" w:ascii="方正仿宋简体" w:hAnsi="方正仿宋简体" w:eastAsia="方正仿宋简体" w:cs="方正仿宋简体"/>
          <w:color w:val="1A1A1A"/>
          <w:sz w:val="30"/>
          <w:szCs w:val="30"/>
        </w:rPr>
        <w:t>近3年劳务派遣服务业绩合同扫描件；</w:t>
      </w:r>
    </w:p>
    <w:p w14:paraId="69D73E5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4.  </w:t>
      </w:r>
      <w:r>
        <w:rPr>
          <w:rFonts w:hint="eastAsia" w:ascii="方正仿宋简体" w:hAnsi="方正仿宋简体" w:eastAsia="方正仿宋简体" w:cs="方正仿宋简体"/>
          <w:color w:val="1A1A1A"/>
          <w:sz w:val="30"/>
          <w:szCs w:val="30"/>
        </w:rPr>
        <w:t>各类体系认证证书扫描件（如有）；</w:t>
      </w:r>
    </w:p>
    <w:p w14:paraId="4E45B2F7">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5.  </w:t>
      </w:r>
      <w:r>
        <w:rPr>
          <w:rFonts w:hint="eastAsia" w:ascii="方正仿宋简体" w:hAnsi="方正仿宋简体" w:eastAsia="方正仿宋简体" w:cs="方正仿宋简体"/>
          <w:color w:val="1A1A1A"/>
          <w:sz w:val="30"/>
          <w:szCs w:val="30"/>
        </w:rPr>
        <w:t>无重大违法记录声明函、无不良信用记录声明函。</w:t>
      </w:r>
    </w:p>
    <w:p w14:paraId="590C89AF">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九、响应文件递交</w:t>
      </w:r>
    </w:p>
    <w:p w14:paraId="35C083D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i w:val="0"/>
          <w:color w:val="1A1A1A"/>
          <w:sz w:val="30"/>
          <w:szCs w:val="30"/>
        </w:rPr>
        <w:t>（一）递交方式</w:t>
      </w:r>
    </w:p>
    <w:p w14:paraId="3939FB2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本项目采用电子邮箱接收响应文件，不再进行现场递交，具体办法如下：</w:t>
      </w:r>
    </w:p>
    <w:p w14:paraId="529A627C">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1.电子邮箱地址：</w:t>
      </w:r>
      <w:r>
        <w:rPr>
          <w:rFonts w:hint="eastAsia" w:ascii="方正仿宋简体" w:hAnsi="方正仿宋简体" w:eastAsia="方正仿宋简体" w:cs="方正仿宋简体"/>
          <w:sz w:val="30"/>
          <w:szCs w:val="30"/>
          <w:highlight w:val="none"/>
        </w:rPr>
        <w:t>zcgs3688800@126.com</w:t>
      </w:r>
      <w:r>
        <w:rPr>
          <w:rFonts w:hint="eastAsia" w:ascii="方正仿宋简体" w:hAnsi="方正仿宋简体" w:eastAsia="方正仿宋简体" w:cs="方正仿宋简体"/>
          <w:b w:val="0"/>
          <w:i w:val="0"/>
          <w:color w:val="1A1A1A"/>
          <w:sz w:val="30"/>
          <w:szCs w:val="30"/>
        </w:rPr>
        <w:t>。</w:t>
      </w:r>
    </w:p>
    <w:p w14:paraId="20F6B1FB">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2.电子版响应文件的递交方式：</w:t>
      </w:r>
    </w:p>
    <w:p w14:paraId="2A16EBD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各响应人应提前编制本项目响应文件，将签字盖章齐全的电子版 PDF 版、可编辑电子版 EXCEL 版报价单一并提交，压缩为一个压缩包上传至电子邮箱，压缩包和邮件名称均须设置成：响应人名称+项目名称+授权人姓名+授权人手机号码，且邮件内容与邮件名称相统一，如因供应商邮件名称标识错误或邮件内容混传，责任自负。</w:t>
      </w:r>
    </w:p>
    <w:p w14:paraId="591AEA8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b w:val="0"/>
          <w:i w:val="0"/>
          <w:color w:val="1A1A1A"/>
          <w:sz w:val="30"/>
          <w:szCs w:val="30"/>
        </w:rPr>
      </w:pPr>
      <w:r>
        <w:rPr>
          <w:rFonts w:hint="eastAsia" w:ascii="方正仿宋简体" w:hAnsi="方正仿宋简体" w:eastAsia="方正仿宋简体" w:cs="方正仿宋简体"/>
          <w:b w:val="0"/>
          <w:i w:val="0"/>
          <w:color w:val="1A1A1A"/>
          <w:sz w:val="30"/>
          <w:szCs w:val="30"/>
        </w:rPr>
        <w:t>以邮件系统显示的接收时间作为响应人递交响应文件的时间，采购截止时间后电子邮箱接收到的响应文件无效。若同一响应人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6923F72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i w:val="0"/>
          <w:color w:val="1A1A1A"/>
          <w:sz w:val="30"/>
          <w:szCs w:val="30"/>
        </w:rPr>
        <w:t>（</w:t>
      </w:r>
      <w:r>
        <w:rPr>
          <w:rFonts w:hint="eastAsia" w:ascii="方正仿宋简体" w:hAnsi="方正仿宋简体" w:eastAsia="方正仿宋简体" w:cs="方正仿宋简体"/>
          <w:b/>
          <w:i w:val="0"/>
          <w:color w:val="1A1A1A"/>
          <w:sz w:val="30"/>
          <w:szCs w:val="30"/>
          <w:lang w:val="en-US" w:eastAsia="zh-CN"/>
        </w:rPr>
        <w:t>二</w:t>
      </w:r>
      <w:r>
        <w:rPr>
          <w:rFonts w:hint="eastAsia" w:ascii="方正仿宋简体" w:hAnsi="方正仿宋简体" w:eastAsia="方正仿宋简体" w:cs="方正仿宋简体"/>
          <w:b/>
          <w:i w:val="0"/>
          <w:color w:val="1A1A1A"/>
          <w:sz w:val="30"/>
          <w:szCs w:val="30"/>
        </w:rPr>
        <w:t>）截止时间</w:t>
      </w:r>
    </w:p>
    <w:p w14:paraId="46C95768">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2026年9 月</w:t>
      </w:r>
      <w:r>
        <w:rPr>
          <w:rFonts w:hint="eastAsia" w:ascii="方正仿宋简体" w:hAnsi="方正仿宋简体" w:eastAsia="方正仿宋简体" w:cs="方正仿宋简体"/>
          <w:b w:val="0"/>
          <w:i w:val="0"/>
          <w:color w:val="1A1A1A"/>
          <w:sz w:val="30"/>
          <w:szCs w:val="30"/>
          <w:lang w:val="en-US" w:eastAsia="zh-CN"/>
        </w:rPr>
        <w:t>29</w:t>
      </w:r>
      <w:r>
        <w:rPr>
          <w:rFonts w:hint="eastAsia" w:ascii="方正仿宋简体" w:hAnsi="方正仿宋简体" w:eastAsia="方正仿宋简体" w:cs="方正仿宋简体"/>
          <w:b w:val="0"/>
          <w:i w:val="0"/>
          <w:color w:val="1A1A1A"/>
          <w:sz w:val="30"/>
          <w:szCs w:val="30"/>
        </w:rPr>
        <w:t>日上午10:00（北京时间）。逾期</w:t>
      </w:r>
      <w:r>
        <w:rPr>
          <w:rFonts w:hint="eastAsia" w:ascii="方正仿宋简体" w:hAnsi="方正仿宋简体" w:eastAsia="方正仿宋简体" w:cs="方正仿宋简体"/>
          <w:b w:val="0"/>
          <w:i w:val="0"/>
          <w:color w:val="1A1A1A"/>
          <w:sz w:val="30"/>
          <w:szCs w:val="30"/>
          <w:lang w:val="en-US" w:eastAsia="zh-CN"/>
        </w:rPr>
        <w:t>递交</w:t>
      </w:r>
      <w:r>
        <w:rPr>
          <w:rFonts w:hint="eastAsia" w:ascii="方正仿宋简体" w:hAnsi="方正仿宋简体" w:eastAsia="方正仿宋简体" w:cs="方正仿宋简体"/>
          <w:b w:val="0"/>
          <w:i w:val="0"/>
          <w:color w:val="1A1A1A"/>
          <w:sz w:val="30"/>
          <w:szCs w:val="30"/>
        </w:rPr>
        <w:t>的或未</w:t>
      </w:r>
      <w:r>
        <w:rPr>
          <w:rFonts w:hint="eastAsia" w:ascii="方正仿宋简体" w:hAnsi="方正仿宋简体" w:eastAsia="方正仿宋简体" w:cs="方正仿宋简体"/>
          <w:b w:val="0"/>
          <w:i w:val="0"/>
          <w:color w:val="1A1A1A"/>
          <w:sz w:val="30"/>
          <w:szCs w:val="30"/>
          <w:lang w:val="en-US" w:eastAsia="zh-CN"/>
        </w:rPr>
        <w:t>递交</w:t>
      </w:r>
      <w:r>
        <w:rPr>
          <w:rFonts w:hint="eastAsia" w:ascii="方正仿宋简体" w:hAnsi="方正仿宋简体" w:eastAsia="方正仿宋简体" w:cs="方正仿宋简体"/>
          <w:b w:val="0"/>
          <w:i w:val="0"/>
          <w:color w:val="1A1A1A"/>
          <w:sz w:val="30"/>
          <w:szCs w:val="30"/>
        </w:rPr>
        <w:t>指定地点的响应文件，采购人一律拒绝接收。</w:t>
      </w:r>
    </w:p>
    <w:p w14:paraId="5ED1B44F">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i w:val="0"/>
          <w:color w:val="1A1A1A"/>
          <w:sz w:val="30"/>
          <w:szCs w:val="30"/>
        </w:rPr>
        <w:t>（</w:t>
      </w:r>
      <w:r>
        <w:rPr>
          <w:rFonts w:hint="eastAsia" w:ascii="方正仿宋简体" w:hAnsi="方正仿宋简体" w:eastAsia="方正仿宋简体" w:cs="方正仿宋简体"/>
          <w:b/>
          <w:i w:val="0"/>
          <w:color w:val="1A1A1A"/>
          <w:sz w:val="30"/>
          <w:szCs w:val="30"/>
          <w:lang w:val="en-US" w:eastAsia="zh-CN"/>
        </w:rPr>
        <w:t>三</w:t>
      </w:r>
      <w:r>
        <w:rPr>
          <w:rFonts w:hint="eastAsia" w:ascii="方正仿宋简体" w:hAnsi="方正仿宋简体" w:eastAsia="方正仿宋简体" w:cs="方正仿宋简体"/>
          <w:b/>
          <w:i w:val="0"/>
          <w:color w:val="1A1A1A"/>
          <w:sz w:val="30"/>
          <w:szCs w:val="30"/>
        </w:rPr>
        <w:t>）开启时间</w:t>
      </w:r>
    </w:p>
    <w:p w14:paraId="39CC9635">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2026年9 月</w:t>
      </w:r>
      <w:r>
        <w:rPr>
          <w:rFonts w:hint="eastAsia" w:ascii="方正仿宋简体" w:hAnsi="方正仿宋简体" w:eastAsia="方正仿宋简体" w:cs="方正仿宋简体"/>
          <w:b w:val="0"/>
          <w:i w:val="0"/>
          <w:color w:val="1A1A1A"/>
          <w:sz w:val="30"/>
          <w:szCs w:val="30"/>
          <w:lang w:val="en-US" w:eastAsia="zh-CN"/>
        </w:rPr>
        <w:t>29</w:t>
      </w:r>
      <w:r>
        <w:rPr>
          <w:rFonts w:hint="eastAsia" w:ascii="方正仿宋简体" w:hAnsi="方正仿宋简体" w:eastAsia="方正仿宋简体" w:cs="方正仿宋简体"/>
          <w:b w:val="0"/>
          <w:i w:val="0"/>
          <w:color w:val="1A1A1A"/>
          <w:sz w:val="30"/>
          <w:szCs w:val="30"/>
        </w:rPr>
        <w:t>日上午10:00（北京时间）。</w:t>
      </w:r>
    </w:p>
    <w:p w14:paraId="31CE8DA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十、服务交付信息</w:t>
      </w:r>
    </w:p>
    <w:p w14:paraId="165290D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交付地点： </w:t>
      </w:r>
      <w:r>
        <w:rPr>
          <w:rFonts w:hint="eastAsia" w:ascii="方正仿宋简体" w:hAnsi="方正仿宋简体" w:eastAsia="方正仿宋简体" w:cs="方正仿宋简体"/>
          <w:color w:val="1A1A1A"/>
          <w:sz w:val="30"/>
          <w:szCs w:val="30"/>
        </w:rPr>
        <w:t>由成交供应商将派遣人员输送至采购人指定地点（阜阳市范围内，含县市区及项目现场）。</w:t>
      </w:r>
    </w:p>
    <w:p w14:paraId="65E37C0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交付方式： </w:t>
      </w:r>
      <w:r>
        <w:rPr>
          <w:rFonts w:hint="eastAsia" w:ascii="方正仿宋简体" w:hAnsi="方正仿宋简体" w:eastAsia="方正仿宋简体" w:cs="方正仿宋简体"/>
          <w:color w:val="1A1A1A"/>
          <w:sz w:val="30"/>
          <w:szCs w:val="30"/>
        </w:rPr>
        <w:t>派遣人员到岗并经采购人确认后视为交付完成；采购人对派遣人员的到岗时间、技能水平、综合素质进行验收。</w:t>
      </w:r>
    </w:p>
    <w:p w14:paraId="600E6EE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服务期限：</w:t>
      </w:r>
      <w:r>
        <w:rPr>
          <w:rFonts w:hint="eastAsia" w:ascii="方正仿宋简体" w:hAnsi="方正仿宋简体" w:eastAsia="方正仿宋简体" w:cs="方正仿宋简体"/>
          <w:color w:val="1A1A1A"/>
          <w:sz w:val="30"/>
          <w:szCs w:val="30"/>
        </w:rPr>
        <w:t>自合同签订之日起3年。</w:t>
      </w:r>
    </w:p>
    <w:p w14:paraId="7A54381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项目联系人： </w:t>
      </w:r>
      <w:r>
        <w:rPr>
          <w:rFonts w:hint="eastAsia" w:ascii="方正仿宋简体" w:hAnsi="方正仿宋简体" w:eastAsia="方正仿宋简体" w:cs="方正仿宋简体"/>
          <w:color w:val="1A1A1A"/>
          <w:sz w:val="30"/>
          <w:szCs w:val="30"/>
          <w:lang w:val="en-US" w:eastAsia="zh-CN"/>
        </w:rPr>
        <w:t>办公室</w:t>
      </w:r>
      <w:r>
        <w:rPr>
          <w:rFonts w:hint="eastAsia" w:ascii="方正仿宋简体" w:hAnsi="方正仿宋简体" w:eastAsia="方正仿宋简体" w:cs="方正仿宋简体"/>
          <w:color w:val="1A1A1A"/>
          <w:sz w:val="30"/>
          <w:szCs w:val="30"/>
        </w:rPr>
        <w:t xml:space="preserve">  </w:t>
      </w:r>
      <w:r>
        <w:rPr>
          <w:rFonts w:hint="eastAsia" w:ascii="方正仿宋简体" w:hAnsi="方正仿宋简体" w:eastAsia="方正仿宋简体" w:cs="方正仿宋简体"/>
          <w:color w:val="1A1A1A"/>
          <w:sz w:val="30"/>
          <w:szCs w:val="30"/>
          <w:lang w:val="en-US" w:eastAsia="zh-CN"/>
        </w:rPr>
        <w:t>李</w:t>
      </w:r>
      <w:r>
        <w:rPr>
          <w:rFonts w:hint="eastAsia" w:ascii="方正仿宋简体" w:hAnsi="方正仿宋简体" w:eastAsia="方正仿宋简体" w:cs="方正仿宋简体"/>
          <w:color w:val="1A1A1A"/>
          <w:sz w:val="30"/>
          <w:szCs w:val="30"/>
        </w:rPr>
        <w:t xml:space="preserve"> 工。</w:t>
      </w:r>
    </w:p>
    <w:p w14:paraId="120B186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联系电话</w:t>
      </w:r>
      <w:r>
        <w:rPr>
          <w:rFonts w:hint="eastAsia" w:ascii="方正仿宋简体" w:hAnsi="方正仿宋简体" w:eastAsia="方正仿宋简体" w:cs="方正仿宋简体"/>
          <w:b w:val="0"/>
          <w:bCs/>
          <w:color w:val="1A1A1A"/>
          <w:sz w:val="30"/>
          <w:szCs w:val="30"/>
        </w:rPr>
        <w:t>：</w:t>
      </w:r>
      <w:r>
        <w:rPr>
          <w:rFonts w:hint="eastAsia" w:ascii="方正仿宋简体" w:hAnsi="方正仿宋简体" w:eastAsia="方正仿宋简体" w:cs="方正仿宋简体"/>
          <w:b w:val="0"/>
          <w:bCs/>
          <w:color w:val="1A1A1A"/>
          <w:sz w:val="30"/>
          <w:szCs w:val="30"/>
          <w:lang w:val="en-US" w:eastAsia="zh-CN"/>
        </w:rPr>
        <w:t>0558-3688800</w:t>
      </w:r>
      <w:r>
        <w:rPr>
          <w:rFonts w:hint="eastAsia" w:ascii="方正仿宋简体" w:hAnsi="方正仿宋简体" w:eastAsia="方正仿宋简体" w:cs="方正仿宋简体"/>
          <w:color w:val="1A1A1A"/>
          <w:sz w:val="30"/>
          <w:szCs w:val="30"/>
        </w:rPr>
        <w:t>。</w:t>
      </w:r>
    </w:p>
    <w:p w14:paraId="2C9F6DE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十二、其他需要说明的事项</w:t>
      </w:r>
    </w:p>
    <w:p w14:paraId="1768375B">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（一）发出成交通知书后10个工作日内签订合同，合同内容详见附件：《劳务派遣协议（草案）》；如有疑问可电话咨询。</w:t>
      </w:r>
    </w:p>
    <w:p w14:paraId="1E82C02E">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 xml:space="preserve">（二）对公示文件提出质疑的，应在响应文件递交截止时间 </w:t>
      </w:r>
      <w:r>
        <w:rPr>
          <w:rFonts w:hint="eastAsia" w:ascii="方正仿宋简体" w:hAnsi="方正仿宋简体" w:eastAsia="方正仿宋简体" w:cs="方正仿宋简体"/>
          <w:b w:val="0"/>
          <w:i w:val="0"/>
          <w:color w:val="1A1A1A"/>
          <w:sz w:val="30"/>
          <w:szCs w:val="30"/>
          <w:lang w:val="en-US" w:eastAsia="zh-CN"/>
        </w:rPr>
        <w:t>1</w:t>
      </w:r>
      <w:r>
        <w:rPr>
          <w:rFonts w:hint="eastAsia" w:ascii="方正仿宋简体" w:hAnsi="方正仿宋简体" w:eastAsia="方正仿宋简体" w:cs="方正仿宋简体"/>
          <w:b w:val="0"/>
          <w:i w:val="0"/>
          <w:color w:val="1A1A1A"/>
          <w:sz w:val="30"/>
          <w:szCs w:val="30"/>
        </w:rPr>
        <w:t xml:space="preserve"> 日前以书面形式提出；澄清或修改内容在阜阳投资发展集团有限公司网站（http://www.fytfjt.com/）发布，不再另行通知，视为公示文件组成部分。</w:t>
      </w:r>
    </w:p>
    <w:p w14:paraId="2DF4A8E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（三）本项目不接受联合体响应；供应商成交后不得转让、转包本项目的全部或部分内容。</w:t>
      </w:r>
    </w:p>
    <w:p w14:paraId="58C97C94">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（四）供应商应保证所提供资料、证件、业绩等真实有效，如发现弄虚作假，采购人有权取消其成交资格，并上报监管部门予以通报。</w:t>
      </w:r>
    </w:p>
    <w:p w14:paraId="63EF879E">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w:t>
      </w:r>
      <w:r>
        <w:rPr>
          <w:rFonts w:hint="eastAsia" w:ascii="方正仿宋简体" w:hAnsi="方正仿宋简体" w:eastAsia="方正仿宋简体" w:cs="方正仿宋简体"/>
          <w:b w:val="0"/>
          <w:i w:val="0"/>
          <w:color w:val="1A1A1A"/>
          <w:sz w:val="30"/>
          <w:szCs w:val="30"/>
          <w:lang w:val="en-US" w:eastAsia="zh-CN"/>
        </w:rPr>
        <w:t>五</w:t>
      </w:r>
      <w:r>
        <w:rPr>
          <w:rFonts w:hint="eastAsia" w:ascii="方正仿宋简体" w:hAnsi="方正仿宋简体" w:eastAsia="方正仿宋简体" w:cs="方正仿宋简体"/>
          <w:b w:val="0"/>
          <w:i w:val="0"/>
          <w:color w:val="1A1A1A"/>
          <w:sz w:val="30"/>
          <w:szCs w:val="30"/>
        </w:rPr>
        <w:t>）本公示最终解释权归采购人所有。</w:t>
      </w:r>
    </w:p>
    <w:p w14:paraId="4E403E10">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righ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采购人：阜阳市城市资产投资经营有限责任公司</w:t>
      </w:r>
    </w:p>
    <w:p w14:paraId="3F774A7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jc w:val="righ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color w:val="1A1A1A"/>
          <w:sz w:val="30"/>
          <w:szCs w:val="30"/>
        </w:rPr>
        <w:t>二〇二六年九月</w:t>
      </w:r>
      <w:r>
        <w:rPr>
          <w:rFonts w:hint="eastAsia" w:ascii="方正仿宋简体" w:hAnsi="方正仿宋简体" w:eastAsia="方正仿宋简体" w:cs="方正仿宋简体"/>
          <w:color w:val="1A1A1A"/>
          <w:sz w:val="30"/>
          <w:szCs w:val="30"/>
          <w:lang w:val="en-US" w:eastAsia="zh-CN"/>
        </w:rPr>
        <w:t>二十二</w:t>
      </w:r>
      <w:r>
        <w:rPr>
          <w:rFonts w:hint="eastAsia" w:ascii="方正仿宋简体" w:hAnsi="方正仿宋简体" w:eastAsia="方正仿宋简体" w:cs="方正仿宋简体"/>
          <w:color w:val="1A1A1A"/>
          <w:sz w:val="30"/>
          <w:szCs w:val="30"/>
        </w:rPr>
        <w:t>日</w:t>
      </w:r>
    </w:p>
    <w:p w14:paraId="5A8761DE">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0" w:firstLineChars="200"/>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sz w:val="30"/>
          <w:szCs w:val="30"/>
        </w:rPr>
        <w:br w:type="page"/>
      </w:r>
    </w:p>
    <w:p w14:paraId="2286A90E">
      <w:pPr>
        <w:spacing w:before="160" w:after="240"/>
        <w:jc w:val="center"/>
      </w:pPr>
      <w:r>
        <w:rPr>
          <w:rFonts w:ascii="宋体" w:hAnsi="宋体" w:eastAsia="宋体"/>
          <w:b/>
          <w:color w:val="000000"/>
          <w:sz w:val="36"/>
        </w:rPr>
        <w:t>附件清单</w:t>
      </w:r>
    </w:p>
    <w:p w14:paraId="41A64E8E">
      <w:pPr>
        <w:spacing w:before="40" w:after="40" w:line="372" w:lineRule="auto"/>
        <w:ind w:left="420" w:hanging="420"/>
        <w:jc w:val="both"/>
      </w:pPr>
      <w:r>
        <w:rPr>
          <w:rFonts w:ascii="宋体" w:hAnsi="宋体" w:eastAsia="宋体"/>
          <w:b/>
          <w:color w:val="1A1A1A"/>
          <w:sz w:val="21"/>
        </w:rPr>
        <w:t xml:space="preserve">附件 1 </w:t>
      </w:r>
      <w:r>
        <w:rPr>
          <w:rFonts w:ascii="宋体" w:hAnsi="宋体" w:eastAsia="宋体"/>
          <w:color w:val="1A1A1A"/>
          <w:sz w:val="21"/>
        </w:rPr>
        <w:t>询价响应</w:t>
      </w:r>
      <w:r>
        <w:rPr>
          <w:rFonts w:hint="eastAsia" w:ascii="宋体" w:hAnsi="宋体" w:eastAsia="宋体"/>
          <w:color w:val="1A1A1A"/>
          <w:sz w:val="21"/>
          <w:lang w:val="en-US" w:eastAsia="zh-CN"/>
        </w:rPr>
        <w:t>文件</w:t>
      </w:r>
      <w:r>
        <w:rPr>
          <w:rFonts w:ascii="宋体" w:hAnsi="宋体" w:eastAsia="宋体"/>
          <w:color w:val="1A1A1A"/>
          <w:sz w:val="21"/>
        </w:rPr>
        <w:t>。</w:t>
      </w:r>
    </w:p>
    <w:p w14:paraId="74A7E6E2">
      <w:pPr>
        <w:spacing w:before="40" w:after="40" w:line="372" w:lineRule="auto"/>
        <w:ind w:left="420" w:hanging="420"/>
        <w:jc w:val="both"/>
      </w:pPr>
      <w:r>
        <w:rPr>
          <w:rFonts w:ascii="宋体" w:hAnsi="宋体" w:eastAsia="宋体"/>
          <w:b/>
          <w:color w:val="1A1A1A"/>
          <w:sz w:val="21"/>
        </w:rPr>
        <w:t xml:space="preserve">附件 2 </w:t>
      </w:r>
      <w:r>
        <w:rPr>
          <w:rFonts w:ascii="宋体" w:hAnsi="宋体" w:eastAsia="宋体"/>
          <w:color w:val="1A1A1A"/>
          <w:sz w:val="21"/>
        </w:rPr>
        <w:t>报价明细表。</w:t>
      </w:r>
    </w:p>
    <w:p w14:paraId="531BC1FE">
      <w:pPr>
        <w:spacing w:before="40" w:after="40" w:line="372" w:lineRule="auto"/>
        <w:ind w:left="420" w:hanging="420"/>
        <w:jc w:val="both"/>
      </w:pPr>
      <w:r>
        <w:rPr>
          <w:rFonts w:ascii="宋体" w:hAnsi="宋体" w:eastAsia="宋体"/>
          <w:b/>
          <w:color w:val="1A1A1A"/>
          <w:sz w:val="21"/>
        </w:rPr>
        <w:t xml:space="preserve">附件 3 </w:t>
      </w:r>
      <w:r>
        <w:rPr>
          <w:rFonts w:ascii="宋体" w:hAnsi="宋体" w:eastAsia="宋体"/>
          <w:color w:val="1A1A1A"/>
          <w:sz w:val="21"/>
        </w:rPr>
        <w:t>劳务派遣协议（草案）。</w:t>
      </w:r>
    </w:p>
    <w:p w14:paraId="1375D099">
      <w:pPr>
        <w:pStyle w:val="3"/>
        <w:bidi w:val="0"/>
        <w:rPr>
          <w:rFonts w:ascii="宋体" w:hAnsi="宋体" w:eastAsia="宋体"/>
          <w:b/>
          <w:color w:val="000000"/>
          <w:sz w:val="28"/>
        </w:rPr>
      </w:pPr>
    </w:p>
    <w:p w14:paraId="22B0C51C">
      <w:pPr>
        <w:pStyle w:val="3"/>
        <w:bidi w:val="0"/>
        <w:rPr>
          <w:rFonts w:ascii="宋体" w:hAnsi="宋体" w:eastAsia="宋体"/>
          <w:b/>
          <w:color w:val="000000"/>
          <w:sz w:val="28"/>
        </w:rPr>
      </w:pPr>
    </w:p>
    <w:p w14:paraId="414CC30A">
      <w:pPr>
        <w:pStyle w:val="3"/>
        <w:bidi w:val="0"/>
        <w:rPr>
          <w:rFonts w:ascii="宋体" w:hAnsi="宋体" w:eastAsia="宋体"/>
          <w:b/>
          <w:color w:val="000000"/>
          <w:sz w:val="28"/>
        </w:rPr>
      </w:pPr>
    </w:p>
    <w:p w14:paraId="548E537B">
      <w:pPr>
        <w:pStyle w:val="3"/>
        <w:bidi w:val="0"/>
        <w:rPr>
          <w:rFonts w:ascii="宋体" w:hAnsi="宋体" w:eastAsia="宋体"/>
          <w:b/>
          <w:color w:val="000000"/>
          <w:sz w:val="28"/>
        </w:rPr>
      </w:pPr>
    </w:p>
    <w:p w14:paraId="58E278AD">
      <w:pPr>
        <w:pStyle w:val="3"/>
        <w:bidi w:val="0"/>
        <w:rPr>
          <w:rFonts w:ascii="宋体" w:hAnsi="宋体" w:eastAsia="宋体"/>
          <w:b/>
          <w:color w:val="000000"/>
          <w:sz w:val="28"/>
        </w:rPr>
      </w:pPr>
    </w:p>
    <w:p w14:paraId="3BC9061B">
      <w:pPr>
        <w:pStyle w:val="3"/>
        <w:bidi w:val="0"/>
        <w:rPr>
          <w:rFonts w:ascii="宋体" w:hAnsi="宋体" w:eastAsia="宋体"/>
          <w:b/>
          <w:color w:val="000000"/>
          <w:sz w:val="28"/>
        </w:rPr>
      </w:pPr>
    </w:p>
    <w:p w14:paraId="4493A56A">
      <w:pPr>
        <w:pStyle w:val="3"/>
        <w:bidi w:val="0"/>
        <w:rPr>
          <w:rFonts w:ascii="宋体" w:hAnsi="宋体" w:eastAsia="宋体"/>
          <w:b/>
          <w:color w:val="000000"/>
          <w:sz w:val="28"/>
        </w:rPr>
      </w:pPr>
    </w:p>
    <w:p w14:paraId="68E1062C">
      <w:pPr>
        <w:pStyle w:val="3"/>
        <w:bidi w:val="0"/>
        <w:rPr>
          <w:rFonts w:ascii="宋体" w:hAnsi="宋体" w:eastAsia="宋体"/>
          <w:b/>
          <w:color w:val="000000"/>
          <w:sz w:val="28"/>
        </w:rPr>
      </w:pPr>
    </w:p>
    <w:p w14:paraId="7E1244B4">
      <w:pPr>
        <w:pStyle w:val="3"/>
        <w:bidi w:val="0"/>
        <w:rPr>
          <w:rFonts w:ascii="宋体" w:hAnsi="宋体" w:eastAsia="宋体"/>
          <w:b/>
          <w:color w:val="000000"/>
          <w:sz w:val="28"/>
        </w:rPr>
      </w:pPr>
    </w:p>
    <w:p w14:paraId="7940DF86">
      <w:pPr>
        <w:pStyle w:val="3"/>
        <w:bidi w:val="0"/>
        <w:rPr>
          <w:rFonts w:ascii="宋体" w:hAnsi="宋体" w:eastAsia="宋体"/>
          <w:b/>
          <w:color w:val="000000"/>
          <w:sz w:val="28"/>
        </w:rPr>
      </w:pPr>
    </w:p>
    <w:p w14:paraId="6183D5BA">
      <w:pPr>
        <w:rPr>
          <w:rFonts w:ascii="宋体" w:hAnsi="宋体" w:eastAsia="宋体"/>
          <w:b/>
          <w:color w:val="000000"/>
          <w:sz w:val="28"/>
        </w:rPr>
      </w:pPr>
    </w:p>
    <w:p w14:paraId="3D211677">
      <w:pPr>
        <w:rPr>
          <w:rFonts w:ascii="宋体" w:hAnsi="宋体" w:eastAsia="宋体"/>
          <w:b/>
          <w:color w:val="000000"/>
          <w:sz w:val="28"/>
        </w:rPr>
      </w:pPr>
    </w:p>
    <w:p w14:paraId="0B462C2F">
      <w:pPr>
        <w:rPr>
          <w:rFonts w:ascii="宋体" w:hAnsi="宋体" w:eastAsia="宋体"/>
          <w:b/>
          <w:color w:val="000000"/>
          <w:sz w:val="28"/>
        </w:rPr>
      </w:pPr>
    </w:p>
    <w:p w14:paraId="7E15E265">
      <w:pPr>
        <w:pStyle w:val="3"/>
        <w:bidi w:val="0"/>
        <w:rPr>
          <w:rFonts w:hint="eastAsia" w:ascii="方正仿宋_GBK" w:hAnsi="方正仿宋_GBK" w:eastAsia="方正仿宋_GBK" w:cs="方正仿宋_GBK"/>
          <w:color w:val="auto"/>
          <w:sz w:val="32"/>
          <w:szCs w:val="32"/>
          <w:lang w:val="en-US" w:eastAsia="zh-CN"/>
        </w:rPr>
      </w:pPr>
      <w:r>
        <w:rPr>
          <w:rFonts w:ascii="宋体" w:hAnsi="宋体" w:eastAsia="宋体"/>
          <w:b/>
          <w:color w:val="000000"/>
          <w:sz w:val="28"/>
        </w:rPr>
        <w:t xml:space="preserve">附件 1  </w:t>
      </w:r>
      <w:r>
        <w:rPr>
          <w:rFonts w:hint="eastAsia" w:ascii="方正仿宋_GBK" w:hAnsi="方正仿宋_GBK" w:eastAsia="方正仿宋_GBK" w:cs="方正仿宋_GBK"/>
          <w:color w:val="auto"/>
          <w:sz w:val="32"/>
          <w:szCs w:val="32"/>
          <w:lang w:val="en-US" w:eastAsia="zh"/>
        </w:rPr>
        <w:t>询价</w:t>
      </w:r>
      <w:r>
        <w:rPr>
          <w:rFonts w:hint="eastAsia" w:ascii="方正仿宋_GBK" w:hAnsi="方正仿宋_GBK" w:eastAsia="方正仿宋_GBK" w:cs="方正仿宋_GBK"/>
          <w:color w:val="auto"/>
          <w:sz w:val="32"/>
          <w:szCs w:val="32"/>
          <w:lang w:val="en-US" w:eastAsia="zh-CN"/>
        </w:rPr>
        <w:t>响应文件</w:t>
      </w:r>
    </w:p>
    <w:p w14:paraId="3F6D98D1">
      <w:pPr>
        <w:tabs>
          <w:tab w:val="left" w:pos="709"/>
        </w:tabs>
        <w:spacing w:line="500" w:lineRule="exact"/>
        <w:ind w:firstLine="3840" w:firstLineChars="1200"/>
        <w:rPr>
          <w:rFonts w:hint="eastAsia" w:ascii="方正仿宋_GBK" w:hAnsi="方正仿宋_GBK" w:eastAsia="方正仿宋_GBK" w:cs="方正仿宋_GBK"/>
          <w:sz w:val="32"/>
          <w:szCs w:val="32"/>
          <w:lang w:val="en-US" w:eastAsia="zh-CN"/>
        </w:rPr>
      </w:pPr>
    </w:p>
    <w:p w14:paraId="71FA6BD4">
      <w:pPr>
        <w:pStyle w:val="30"/>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阜阳市城市资产投资经营有限责任公司劳务派遣服务项目公开询价响应文件</w:t>
      </w:r>
    </w:p>
    <w:p w14:paraId="2D565910">
      <w:pPr>
        <w:bidi w:val="0"/>
        <w:rPr>
          <w:rFonts w:hint="eastAsia" w:ascii="方正仿宋_GBK" w:hAnsi="方正仿宋_GBK" w:eastAsia="方正仿宋_GBK" w:cs="方正仿宋_GBK"/>
          <w:b/>
          <w:bCs/>
          <w:sz w:val="32"/>
          <w:szCs w:val="32"/>
          <w:lang w:val="zh-CN" w:eastAsia="zh-CN" w:bidi="zh-CN"/>
        </w:rPr>
      </w:pPr>
      <w:bookmarkStart w:id="0" w:name="_Toc13254"/>
    </w:p>
    <w:p w14:paraId="2279FAAB">
      <w:pPr>
        <w:bidi w:val="0"/>
        <w:rPr>
          <w:rFonts w:hint="eastAsia" w:ascii="方正仿宋_GBK" w:hAnsi="方正仿宋_GBK" w:eastAsia="方正仿宋_GBK" w:cs="方正仿宋_GBK"/>
          <w:b/>
          <w:bCs/>
          <w:sz w:val="32"/>
          <w:szCs w:val="32"/>
          <w:lang w:val="zh-CN" w:eastAsia="zh-CN" w:bidi="zh-CN"/>
        </w:rPr>
      </w:pPr>
    </w:p>
    <w:p w14:paraId="5A1DE4BD">
      <w:pPr>
        <w:bidi w:val="0"/>
        <w:rPr>
          <w:rFonts w:hint="eastAsia" w:ascii="方正仿宋_GBK" w:hAnsi="方正仿宋_GBK" w:eastAsia="方正仿宋_GBK" w:cs="方正仿宋_GBK"/>
          <w:b/>
          <w:bCs/>
          <w:sz w:val="32"/>
          <w:szCs w:val="32"/>
          <w:lang w:val="zh-CN" w:eastAsia="zh-CN" w:bidi="zh-CN"/>
        </w:rPr>
      </w:pPr>
    </w:p>
    <w:p w14:paraId="1D6FE3C0">
      <w:pPr>
        <w:bidi w:val="0"/>
        <w:rPr>
          <w:rFonts w:hint="eastAsia" w:ascii="方正仿宋_GBK" w:hAnsi="方正仿宋_GBK" w:eastAsia="方正仿宋_GBK" w:cs="方正仿宋_GBK"/>
          <w:b/>
          <w:bCs/>
          <w:sz w:val="32"/>
          <w:szCs w:val="32"/>
          <w:lang w:val="zh-CN" w:eastAsia="zh-CN" w:bidi="zh-CN"/>
        </w:rPr>
      </w:pPr>
    </w:p>
    <w:p w14:paraId="152E1B0F">
      <w:pPr>
        <w:bidi w:val="0"/>
        <w:rPr>
          <w:rFonts w:hint="eastAsia" w:ascii="方正仿宋_GBK" w:hAnsi="方正仿宋_GBK" w:eastAsia="方正仿宋_GBK" w:cs="方正仿宋_GBK"/>
          <w:b/>
          <w:bCs/>
          <w:sz w:val="32"/>
          <w:szCs w:val="32"/>
          <w:lang w:val="zh-CN" w:eastAsia="zh-CN" w:bidi="zh-CN"/>
        </w:rPr>
      </w:pPr>
    </w:p>
    <w:p w14:paraId="7235D009">
      <w:pPr>
        <w:bidi w:val="0"/>
        <w:rPr>
          <w:rFonts w:hint="eastAsia" w:ascii="方正仿宋_GBK" w:hAnsi="方正仿宋_GBK" w:eastAsia="方正仿宋_GBK" w:cs="方正仿宋_GBK"/>
          <w:b/>
          <w:bCs/>
          <w:sz w:val="32"/>
          <w:szCs w:val="32"/>
          <w:lang w:val="zh-CN" w:eastAsia="zh-CN" w:bidi="zh-CN"/>
        </w:rPr>
      </w:pPr>
    </w:p>
    <w:p w14:paraId="4C003199">
      <w:pPr>
        <w:bidi w:val="0"/>
        <w:jc w:val="center"/>
        <w:rPr>
          <w:rFonts w:hint="eastAsia" w:ascii="方正仿宋_GBK" w:hAnsi="方正仿宋_GBK" w:eastAsia="方正仿宋_GBK" w:cs="方正仿宋_GBK"/>
          <w:b/>
          <w:bCs/>
          <w:spacing w:val="-13"/>
          <w:sz w:val="32"/>
          <w:szCs w:val="32"/>
          <w:lang w:val="zh-CN" w:eastAsia="zh-CN" w:bidi="zh-CN"/>
        </w:rPr>
      </w:pPr>
      <w:r>
        <w:rPr>
          <w:rFonts w:hint="eastAsia" w:ascii="方正仿宋_GBK" w:hAnsi="方正仿宋_GBK" w:eastAsia="方正仿宋_GBK" w:cs="方正仿宋_GBK"/>
          <w:b/>
          <w:bCs/>
          <w:sz w:val="32"/>
          <w:szCs w:val="32"/>
          <w:lang w:val="zh-CN" w:eastAsia="zh-CN" w:bidi="zh-CN"/>
        </w:rPr>
        <w:t>响应人：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（盖单位公章</w:t>
      </w:r>
      <w:r>
        <w:rPr>
          <w:rFonts w:hint="eastAsia" w:ascii="方正仿宋_GBK" w:hAnsi="方正仿宋_GBK" w:eastAsia="方正仿宋_GBK" w:cs="方正仿宋_GBK"/>
          <w:b/>
          <w:bCs/>
          <w:spacing w:val="-13"/>
          <w:sz w:val="32"/>
          <w:szCs w:val="32"/>
          <w:lang w:val="zh-CN" w:eastAsia="zh-CN" w:bidi="zh-CN"/>
        </w:rPr>
        <w:t>）</w:t>
      </w:r>
      <w:bookmarkEnd w:id="0"/>
    </w:p>
    <w:p w14:paraId="238AE898">
      <w:pPr>
        <w:bidi w:val="0"/>
        <w:jc w:val="center"/>
        <w:rPr>
          <w:rFonts w:hint="eastAsia" w:ascii="方正仿宋_GBK" w:hAnsi="方正仿宋_GBK" w:eastAsia="方正仿宋_GBK" w:cs="方正仿宋_GBK"/>
          <w:b/>
          <w:bCs/>
          <w:sz w:val="32"/>
          <w:szCs w:val="32"/>
          <w:lang w:val="zh-CN" w:eastAsia="zh-CN" w:bidi="zh-CN"/>
        </w:rPr>
      </w:pPr>
      <w:bookmarkStart w:id="1" w:name="_Toc26341"/>
    </w:p>
    <w:p w14:paraId="17A4DDA1">
      <w:pPr>
        <w:bidi w:val="0"/>
        <w:jc w:val="center"/>
        <w:rPr>
          <w:rFonts w:hint="eastAsia" w:ascii="方正仿宋_GBK" w:hAnsi="方正仿宋_GBK" w:eastAsia="方正仿宋_GBK" w:cs="方正仿宋_GBK"/>
          <w:b/>
          <w:bCs/>
          <w:sz w:val="32"/>
          <w:szCs w:val="32"/>
          <w:lang w:val="zh-CN" w:eastAsia="zh-CN" w:bidi="zh-CN"/>
        </w:rPr>
      </w:pPr>
      <w:r>
        <w:rPr>
          <w:rFonts w:hint="eastAsia" w:ascii="方正仿宋_GBK" w:hAnsi="方正仿宋_GBK" w:eastAsia="方正仿宋_GBK" w:cs="方正仿宋_GBK"/>
          <w:b/>
          <w:bCs/>
          <w:sz w:val="32"/>
          <w:szCs w:val="32"/>
          <w:lang w:val="zh-CN" w:eastAsia="zh-CN" w:bidi="zh-CN"/>
        </w:rPr>
        <w:t>法定代表人或其委托代理人：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（签字</w:t>
      </w:r>
      <w:r>
        <w:rPr>
          <w:rFonts w:hint="eastAsia" w:ascii="方正仿宋_GBK" w:hAnsi="方正仿宋_GBK" w:eastAsia="方正仿宋_GBK" w:cs="方正仿宋_GBK"/>
          <w:b/>
          <w:bCs/>
          <w:sz w:val="32"/>
          <w:szCs w:val="32"/>
          <w:lang w:val="en-US" w:eastAsia="zh-CN" w:bidi="zh-CN"/>
        </w:rPr>
        <w:t>或盖章</w:t>
      </w:r>
      <w:r>
        <w:rPr>
          <w:rFonts w:hint="eastAsia" w:ascii="方正仿宋_GBK" w:hAnsi="方正仿宋_GBK" w:eastAsia="方正仿宋_GBK" w:cs="方正仿宋_GBK"/>
          <w:b/>
          <w:bCs/>
          <w:sz w:val="32"/>
          <w:szCs w:val="32"/>
          <w:lang w:val="zh-CN" w:eastAsia="zh-CN" w:bidi="zh-CN"/>
        </w:rPr>
        <w:t>）</w:t>
      </w:r>
      <w:bookmarkEnd w:id="1"/>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u w:val="single"/>
          <w:lang w:val="zh-CN" w:bidi="zh-CN"/>
        </w:rPr>
      </w:pPr>
    </w:p>
    <w:p w14:paraId="120FCA47">
      <w:pPr>
        <w:bidi w:val="0"/>
        <w:jc w:val="center"/>
        <w:rPr>
          <w:rFonts w:hint="eastAsia" w:ascii="方正仿宋_GBK" w:hAnsi="方正仿宋_GBK" w:eastAsia="方正仿宋_GBK" w:cs="方正仿宋_GBK"/>
          <w:sz w:val="28"/>
        </w:rPr>
        <w:sectPr>
          <w:headerReference r:id="rId5" w:type="default"/>
          <w:footerReference r:id="rId6" w:type="default"/>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bookmarkStart w:id="2" w:name="_Toc26432"/>
      <w:bookmarkStart w:id="3" w:name="_Toc31502"/>
      <w:bookmarkStart w:id="4" w:name="_Toc14525"/>
      <w:bookmarkStart w:id="5" w:name="_Toc6500"/>
      <w:bookmarkStart w:id="6" w:name="_Toc30256"/>
      <w:bookmarkStart w:id="7" w:name="_Toc25236"/>
      <w:bookmarkStart w:id="8" w:name="_Toc22320"/>
      <w:bookmarkStart w:id="9" w:name="_Toc9007"/>
      <w:r>
        <w:rPr>
          <w:rFonts w:hint="eastAsia" w:ascii="方正仿宋_GBK" w:hAnsi="方正仿宋_GBK" w:eastAsia="方正仿宋_GBK" w:cs="方正仿宋_GBK"/>
          <w:b/>
          <w:kern w:val="0"/>
          <w:sz w:val="32"/>
          <w:szCs w:val="24"/>
          <w:lang w:val="zh-CN" w:bidi="zh-CN"/>
        </w:rPr>
        <w:t>年</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月</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日</w:t>
      </w:r>
      <w:bookmarkEnd w:id="2"/>
      <w:bookmarkEnd w:id="3"/>
      <w:bookmarkEnd w:id="4"/>
      <w:bookmarkEnd w:id="5"/>
      <w:bookmarkEnd w:id="6"/>
      <w:bookmarkEnd w:id="7"/>
      <w:bookmarkEnd w:id="8"/>
      <w:bookmarkEnd w:id="9"/>
    </w:p>
    <w:p w14:paraId="5BBEC7EC">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b/>
          <w:color w:val="1A1A1A"/>
          <w:sz w:val="30"/>
          <w:szCs w:val="30"/>
          <w:lang w:val="en-US" w:eastAsia="zh-CN"/>
        </w:rPr>
      </w:pPr>
      <w:r>
        <w:rPr>
          <w:rFonts w:hint="eastAsia" w:ascii="方正仿宋简体" w:hAnsi="方正仿宋简体" w:eastAsia="方正仿宋简体" w:cs="方正仿宋简体"/>
          <w:b/>
          <w:color w:val="1A1A1A"/>
          <w:sz w:val="30"/>
          <w:szCs w:val="30"/>
          <w:lang w:val="en-US" w:eastAsia="zh-CN"/>
        </w:rPr>
        <w:t>提供证照资质等材料</w:t>
      </w:r>
    </w:p>
    <w:p w14:paraId="302BF141">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1.  </w:t>
      </w:r>
      <w:r>
        <w:rPr>
          <w:rFonts w:hint="eastAsia" w:ascii="方正仿宋简体" w:hAnsi="方正仿宋简体" w:eastAsia="方正仿宋简体" w:cs="方正仿宋简体"/>
          <w:color w:val="1A1A1A"/>
          <w:sz w:val="30"/>
          <w:szCs w:val="30"/>
        </w:rPr>
        <w:t>营业执照副本扫描件；</w:t>
      </w:r>
    </w:p>
    <w:p w14:paraId="63DADC53">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2.  </w:t>
      </w:r>
      <w:r>
        <w:rPr>
          <w:rFonts w:hint="eastAsia" w:ascii="方正仿宋简体" w:hAnsi="方正仿宋简体" w:eastAsia="方正仿宋简体" w:cs="方正仿宋简体"/>
          <w:color w:val="1A1A1A"/>
          <w:sz w:val="30"/>
          <w:szCs w:val="30"/>
        </w:rPr>
        <w:t>《劳务派遣经营许可证》扫描件；</w:t>
      </w:r>
    </w:p>
    <w:p w14:paraId="21DBBC36">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3.  </w:t>
      </w:r>
      <w:r>
        <w:rPr>
          <w:rFonts w:hint="eastAsia" w:ascii="方正仿宋简体" w:hAnsi="方正仿宋简体" w:eastAsia="方正仿宋简体" w:cs="方正仿宋简体"/>
          <w:color w:val="1A1A1A"/>
          <w:sz w:val="30"/>
          <w:szCs w:val="30"/>
        </w:rPr>
        <w:t>近3年劳务派遣服务业绩合同扫描件；</w:t>
      </w:r>
    </w:p>
    <w:p w14:paraId="2CC341BA">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4.  </w:t>
      </w:r>
      <w:r>
        <w:rPr>
          <w:rFonts w:hint="eastAsia" w:ascii="方正仿宋简体" w:hAnsi="方正仿宋简体" w:eastAsia="方正仿宋简体" w:cs="方正仿宋简体"/>
          <w:color w:val="1A1A1A"/>
          <w:sz w:val="30"/>
          <w:szCs w:val="30"/>
        </w:rPr>
        <w:t>各类体系认证证书扫描件（如有）；</w:t>
      </w:r>
    </w:p>
    <w:p w14:paraId="30792AAC">
      <w:pPr>
        <w:keepNext w:val="0"/>
        <w:keepLines w:val="0"/>
        <w:pageBreakBefore w:val="0"/>
        <w:widowControl/>
        <w:kinsoku/>
        <w:wordWrap/>
        <w:overflowPunct/>
        <w:topLinePunct w:val="0"/>
        <w:autoSpaceDE/>
        <w:autoSpaceDN/>
        <w:bidi w:val="0"/>
        <w:adjustRightInd/>
        <w:snapToGrid/>
        <w:spacing w:before="181" w:beforeLines="50" w:after="0" w:line="240" w:lineRule="auto"/>
        <w:ind w:left="0"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1A1A1A"/>
          <w:sz w:val="30"/>
          <w:szCs w:val="30"/>
        </w:rPr>
        <w:t xml:space="preserve">5.  </w:t>
      </w:r>
      <w:r>
        <w:rPr>
          <w:rFonts w:hint="eastAsia" w:ascii="方正仿宋简体" w:hAnsi="方正仿宋简体" w:eastAsia="方正仿宋简体" w:cs="方正仿宋简体"/>
          <w:color w:val="1A1A1A"/>
          <w:sz w:val="30"/>
          <w:szCs w:val="30"/>
        </w:rPr>
        <w:t>无重大违法记录声明函、无不良信用记录声明函。</w:t>
      </w:r>
    </w:p>
    <w:p w14:paraId="644D24B4">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422F51FB">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5F3DD34E">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60867D23">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4F8E7D2B">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767136B8">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0C9BF3FD">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198BA6BC">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249FDF09">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5A5E054A">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353C38B8">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1AD7DA62">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2E926D1F">
      <w:pPr>
        <w:widowControl w:val="0"/>
        <w:numPr>
          <w:ilvl w:val="0"/>
          <w:numId w:val="0"/>
        </w:numPr>
        <w:tabs>
          <w:tab w:val="left" w:pos="780"/>
        </w:tabs>
        <w:autoSpaceDE w:val="0"/>
        <w:autoSpaceDN w:val="0"/>
        <w:spacing w:before="66"/>
        <w:jc w:val="left"/>
        <w:rPr>
          <w:rFonts w:hint="eastAsia" w:ascii="方正仿宋简体" w:hAnsi="方正仿宋简体" w:eastAsia="方正仿宋简体" w:cs="方正仿宋简体"/>
          <w:b/>
          <w:sz w:val="28"/>
          <w:szCs w:val="22"/>
          <w:lang w:val="zh-CN" w:eastAsia="zh-CN" w:bidi="zh-CN"/>
        </w:rPr>
      </w:pPr>
    </w:p>
    <w:p w14:paraId="5C5D38DF">
      <w:pPr>
        <w:spacing w:before="280" w:after="120"/>
        <w:jc w:val="left"/>
        <w:rPr>
          <w:rFonts w:ascii="宋体" w:hAnsi="宋体" w:eastAsia="宋体"/>
          <w:b/>
          <w:color w:val="000000"/>
          <w:sz w:val="28"/>
        </w:rPr>
      </w:pPr>
    </w:p>
    <w:p w14:paraId="74841969">
      <w:pPr>
        <w:spacing w:before="280" w:after="120"/>
        <w:jc w:val="left"/>
        <w:rPr>
          <w:rFonts w:ascii="宋体" w:hAnsi="宋体" w:eastAsia="宋体"/>
          <w:b/>
          <w:color w:val="000000"/>
          <w:sz w:val="28"/>
        </w:rPr>
      </w:pPr>
    </w:p>
    <w:p w14:paraId="686CA6CE">
      <w:pPr>
        <w:spacing w:before="280" w:after="120"/>
        <w:jc w:val="left"/>
      </w:pPr>
      <w:r>
        <w:rPr>
          <w:rFonts w:ascii="宋体" w:hAnsi="宋体" w:eastAsia="宋体"/>
          <w:b/>
          <w:color w:val="000000"/>
          <w:sz w:val="28"/>
        </w:rPr>
        <w:t>附件 2  报价明细表（格式）</w:t>
      </w:r>
    </w:p>
    <w:p w14:paraId="724E1305">
      <w:pPr>
        <w:spacing w:before="0" w:after="40" w:line="360" w:lineRule="auto"/>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项目名称：阜阳市城市资产投资经营有限责任公司劳务派遣服务</w:t>
      </w:r>
    </w:p>
    <w:tbl>
      <w:tblPr>
        <w:tblStyle w:val="33"/>
        <w:tblW w:w="0" w:type="auto"/>
        <w:jc w:val="center"/>
        <w:tblBorders>
          <w:top w:val="single" w:color="9E9E9E" w:sz="6" w:space="0"/>
          <w:left w:val="single" w:color="9E9E9E" w:sz="6" w:space="0"/>
          <w:bottom w:val="single" w:color="9E9E9E" w:sz="6" w:space="0"/>
          <w:right w:val="single" w:color="9E9E9E" w:sz="6" w:space="0"/>
          <w:insideH w:val="single" w:color="9E9E9E" w:sz="6" w:space="0"/>
          <w:insideV w:val="single" w:color="9E9E9E" w:sz="6" w:space="0"/>
        </w:tblBorders>
        <w:tblLayout w:type="autofit"/>
        <w:tblCellMar>
          <w:top w:w="0" w:type="dxa"/>
          <w:left w:w="108" w:type="dxa"/>
          <w:bottom w:w="0" w:type="dxa"/>
          <w:right w:w="108" w:type="dxa"/>
        </w:tblCellMar>
      </w:tblPr>
      <w:tblGrid>
        <w:gridCol w:w="2239"/>
        <w:gridCol w:w="2239"/>
        <w:gridCol w:w="2239"/>
        <w:gridCol w:w="2239"/>
      </w:tblGrid>
      <w:tr w14:paraId="779BCC5C">
        <w:tblPrEx>
          <w:tblBorders>
            <w:top w:val="single" w:color="9E9E9E" w:sz="6" w:space="0"/>
            <w:left w:val="single" w:color="9E9E9E" w:sz="6" w:space="0"/>
            <w:bottom w:val="single" w:color="9E9E9E" w:sz="6" w:space="0"/>
            <w:right w:val="single" w:color="9E9E9E" w:sz="6" w:space="0"/>
            <w:insideH w:val="single" w:color="9E9E9E" w:sz="6" w:space="0"/>
            <w:insideV w:val="single" w:color="9E9E9E" w:sz="6" w:space="0"/>
          </w:tblBorders>
        </w:tblPrEx>
        <w:trPr>
          <w:jc w:val="center"/>
        </w:trPr>
        <w:tc>
          <w:tcPr>
            <w:tcW w:w="2239" w:type="dxa"/>
            <w:tcBorders>
              <w:top w:val="single" w:color="BFBFBF" w:sz="4" w:space="0"/>
              <w:left w:val="single" w:color="BFBFBF" w:sz="4" w:space="0"/>
              <w:bottom w:val="single" w:color="BFBFBF" w:sz="4" w:space="0"/>
              <w:right w:val="single" w:color="BFBFBF" w:sz="4" w:space="0"/>
            </w:tcBorders>
            <w:shd w:val="clear" w:color="auto" w:fill="E6E6E6"/>
          </w:tcPr>
          <w:p w14:paraId="5274349A">
            <w:pPr>
              <w:jc w:val="center"/>
            </w:pPr>
            <w:r>
              <w:rPr>
                <w:rFonts w:ascii="宋体" w:hAnsi="宋体" w:eastAsia="宋体"/>
                <w:b/>
                <w:color w:val="000000"/>
                <w:sz w:val="21"/>
              </w:rPr>
              <w:t>序号</w:t>
            </w:r>
          </w:p>
        </w:tc>
        <w:tc>
          <w:tcPr>
            <w:tcW w:w="2239" w:type="dxa"/>
            <w:tcBorders>
              <w:top w:val="single" w:color="BFBFBF" w:sz="4" w:space="0"/>
              <w:left w:val="single" w:color="BFBFBF" w:sz="4" w:space="0"/>
              <w:bottom w:val="single" w:color="BFBFBF" w:sz="4" w:space="0"/>
              <w:right w:val="single" w:color="BFBFBF" w:sz="4" w:space="0"/>
            </w:tcBorders>
            <w:shd w:val="clear" w:color="auto" w:fill="E6E6E6"/>
          </w:tcPr>
          <w:p w14:paraId="0CF63F5A">
            <w:pPr>
              <w:jc w:val="center"/>
            </w:pPr>
            <w:r>
              <w:rPr>
                <w:rFonts w:ascii="宋体" w:hAnsi="宋体" w:eastAsia="宋体"/>
                <w:b/>
                <w:color w:val="000000"/>
                <w:sz w:val="21"/>
              </w:rPr>
              <w:t>报价内容（管理服务费）</w:t>
            </w:r>
          </w:p>
        </w:tc>
        <w:tc>
          <w:tcPr>
            <w:tcW w:w="2239" w:type="dxa"/>
            <w:tcBorders>
              <w:top w:val="single" w:color="BFBFBF" w:sz="4" w:space="0"/>
              <w:left w:val="single" w:color="BFBFBF" w:sz="4" w:space="0"/>
              <w:bottom w:val="single" w:color="BFBFBF" w:sz="4" w:space="0"/>
              <w:right w:val="single" w:color="BFBFBF" w:sz="4" w:space="0"/>
            </w:tcBorders>
            <w:shd w:val="clear" w:color="auto" w:fill="E6E6E6"/>
          </w:tcPr>
          <w:p w14:paraId="373EBE5E">
            <w:pPr>
              <w:jc w:val="center"/>
            </w:pPr>
            <w:r>
              <w:rPr>
                <w:rFonts w:ascii="宋体" w:hAnsi="宋体" w:eastAsia="宋体"/>
                <w:b/>
                <w:color w:val="000000"/>
                <w:sz w:val="21"/>
              </w:rPr>
              <w:t>单价（元 / 人 / 月）</w:t>
            </w:r>
          </w:p>
        </w:tc>
        <w:tc>
          <w:tcPr>
            <w:tcW w:w="2239" w:type="dxa"/>
            <w:tcBorders>
              <w:top w:val="single" w:color="BFBFBF" w:sz="4" w:space="0"/>
              <w:left w:val="single" w:color="BFBFBF" w:sz="4" w:space="0"/>
              <w:bottom w:val="single" w:color="BFBFBF" w:sz="4" w:space="0"/>
              <w:right w:val="single" w:color="BFBFBF" w:sz="4" w:space="0"/>
            </w:tcBorders>
            <w:shd w:val="clear" w:color="auto" w:fill="E6E6E6"/>
          </w:tcPr>
          <w:p w14:paraId="2FA67336">
            <w:pPr>
              <w:jc w:val="center"/>
            </w:pPr>
            <w:r>
              <w:rPr>
                <w:rFonts w:ascii="宋体" w:hAnsi="宋体" w:eastAsia="宋体"/>
                <w:b/>
                <w:color w:val="000000"/>
                <w:sz w:val="21"/>
              </w:rPr>
              <w:t>备注</w:t>
            </w:r>
          </w:p>
        </w:tc>
      </w:tr>
      <w:tr w14:paraId="0E76946D">
        <w:tblPrEx>
          <w:tblBorders>
            <w:top w:val="single" w:color="9E9E9E" w:sz="6" w:space="0"/>
            <w:left w:val="single" w:color="9E9E9E" w:sz="6" w:space="0"/>
            <w:bottom w:val="single" w:color="9E9E9E" w:sz="6" w:space="0"/>
            <w:right w:val="single" w:color="9E9E9E" w:sz="6" w:space="0"/>
            <w:insideH w:val="single" w:color="9E9E9E" w:sz="6" w:space="0"/>
            <w:insideV w:val="single" w:color="9E9E9E" w:sz="6" w:space="0"/>
          </w:tblBorders>
          <w:tblCellMar>
            <w:top w:w="0" w:type="dxa"/>
            <w:left w:w="108" w:type="dxa"/>
            <w:bottom w:w="0" w:type="dxa"/>
            <w:right w:w="108" w:type="dxa"/>
          </w:tblCellMar>
        </w:tblPrEx>
        <w:trPr>
          <w:jc w:val="center"/>
        </w:trPr>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79B4F7EB">
            <w:pPr>
              <w:jc w:val="center"/>
            </w:pPr>
            <w:r>
              <w:rPr>
                <w:rFonts w:ascii="宋体" w:hAnsi="宋体" w:eastAsia="宋体"/>
                <w:color w:val="1A1A1A"/>
                <w:sz w:val="20"/>
              </w:rPr>
              <w:t>1</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099BA076">
            <w:pPr>
              <w:jc w:val="left"/>
            </w:pPr>
            <w:r>
              <w:rPr>
                <w:rFonts w:ascii="宋体" w:hAnsi="宋体" w:eastAsia="宋体"/>
                <w:color w:val="1A1A1A"/>
                <w:sz w:val="20"/>
              </w:rPr>
              <w:t>9 人劳务派遣管理服务费（综合报价，含税）</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1213B78D">
            <w:pPr>
              <w:jc w:val="center"/>
            </w:pPr>
            <w:r>
              <w:rPr>
                <w:rFonts w:ascii="宋体" w:hAnsi="宋体" w:eastAsia="宋体"/>
                <w:color w:val="1A1A1A"/>
                <w:sz w:val="20"/>
              </w:rPr>
              <w:t>________ 元 / 人 / 月</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28CAAF2E">
            <w:pPr>
              <w:jc w:val="left"/>
            </w:pPr>
            <w:r>
              <w:rPr>
                <w:rFonts w:ascii="宋体" w:hAnsi="宋体" w:eastAsia="宋体"/>
                <w:color w:val="1A1A1A"/>
                <w:sz w:val="20"/>
              </w:rPr>
              <w:t>含招聘、合同签订、社保代缴、薪酬代发、档案管理、纠纷处理等全部服务</w:t>
            </w:r>
          </w:p>
        </w:tc>
      </w:tr>
      <w:tr w14:paraId="461F60BB">
        <w:tblPrEx>
          <w:tblBorders>
            <w:top w:val="single" w:color="9E9E9E" w:sz="6" w:space="0"/>
            <w:left w:val="single" w:color="9E9E9E" w:sz="6" w:space="0"/>
            <w:bottom w:val="single" w:color="9E9E9E" w:sz="6" w:space="0"/>
            <w:right w:val="single" w:color="9E9E9E" w:sz="6" w:space="0"/>
            <w:insideH w:val="single" w:color="9E9E9E" w:sz="6" w:space="0"/>
            <w:insideV w:val="single" w:color="9E9E9E" w:sz="6" w:space="0"/>
          </w:tblBorders>
          <w:tblCellMar>
            <w:top w:w="0" w:type="dxa"/>
            <w:left w:w="108" w:type="dxa"/>
            <w:bottom w:w="0" w:type="dxa"/>
            <w:right w:w="108" w:type="dxa"/>
          </w:tblCellMar>
        </w:tblPrEx>
        <w:trPr>
          <w:jc w:val="center"/>
        </w:trPr>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5A35D49E">
            <w:pPr>
              <w:jc w:val="center"/>
              <w:rPr>
                <w:rFonts w:hint="eastAsia" w:eastAsia="宋体"/>
                <w:lang w:eastAsia="zh-CN"/>
              </w:rPr>
            </w:pPr>
            <w:r>
              <w:rPr>
                <w:rFonts w:hint="eastAsia" w:ascii="宋体" w:hAnsi="宋体" w:eastAsia="宋体"/>
                <w:color w:val="1A1A1A"/>
                <w:sz w:val="20"/>
                <w:lang w:val="en-US" w:eastAsia="zh-CN"/>
              </w:rPr>
              <w:t>2</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030832A4">
            <w:pPr>
              <w:jc w:val="left"/>
            </w:pPr>
            <w:r>
              <w:rPr>
                <w:rFonts w:ascii="宋体" w:hAnsi="宋体" w:eastAsia="宋体"/>
                <w:color w:val="1A1A1A"/>
                <w:sz w:val="20"/>
              </w:rPr>
              <w:t>税率</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7847441F">
            <w:pPr>
              <w:jc w:val="center"/>
            </w:pPr>
            <w:r>
              <w:rPr>
                <w:rFonts w:ascii="宋体" w:hAnsi="宋体" w:eastAsia="宋体"/>
                <w:color w:val="1A1A1A"/>
                <w:sz w:val="20"/>
              </w:rPr>
              <w:t>________%</w:t>
            </w:r>
          </w:p>
        </w:tc>
        <w:tc>
          <w:tcPr>
            <w:tcW w:w="2239" w:type="dxa"/>
            <w:tcBorders>
              <w:top w:val="single" w:color="BFBFBF" w:sz="4" w:space="0"/>
              <w:left w:val="single" w:color="BFBFBF" w:sz="4" w:space="0"/>
              <w:bottom w:val="single" w:color="BFBFBF" w:sz="4" w:space="0"/>
              <w:right w:val="single" w:color="BFBFBF" w:sz="4" w:space="0"/>
            </w:tcBorders>
            <w:shd w:val="clear" w:color="auto" w:fill="FFFFFF"/>
            <w:vAlign w:val="center"/>
          </w:tcPr>
          <w:p w14:paraId="2638F53E">
            <w:pPr>
              <w:jc w:val="left"/>
            </w:pPr>
            <w:r>
              <w:rPr>
                <w:rFonts w:ascii="宋体" w:hAnsi="宋体" w:eastAsia="宋体"/>
                <w:color w:val="1A1A1A"/>
                <w:sz w:val="20"/>
              </w:rPr>
              <w:t>注明增值税税率</w:t>
            </w:r>
          </w:p>
        </w:tc>
      </w:tr>
    </w:tbl>
    <w:p w14:paraId="6E717CBC">
      <w:pPr>
        <w:spacing w:before="160" w:after="80" w:line="360" w:lineRule="auto"/>
        <w:ind w:firstLine="380"/>
        <w:jc w:val="left"/>
      </w:pPr>
      <w:r>
        <w:rPr>
          <w:rFonts w:ascii="宋体" w:hAnsi="宋体" w:eastAsia="宋体"/>
          <w:b w:val="0"/>
          <w:i w:val="0"/>
          <w:color w:val="555555"/>
          <w:sz w:val="19"/>
        </w:rPr>
        <w:t>注：本表须经供应商法定代表人或授权代表签字、加盖单位公章方为有效；未盖章签字的报价视为无效响应。</w:t>
      </w:r>
    </w:p>
    <w:p w14:paraId="7ECD0C36">
      <w:pPr>
        <w:spacing w:before="240" w:after="80" w:line="360" w:lineRule="auto"/>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供应商公章：</w:t>
      </w:r>
    </w:p>
    <w:p w14:paraId="419EBB30">
      <w:pPr>
        <w:spacing w:before="0" w:after="80" w:line="360" w:lineRule="auto"/>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法定代表人或其授权代表：（签字或盖章）</w:t>
      </w:r>
    </w:p>
    <w:p w14:paraId="4802C7A5">
      <w:pPr>
        <w:spacing w:before="0" w:after="160" w:line="360" w:lineRule="auto"/>
        <w:ind w:firstLine="600" w:firstLineChars="200"/>
        <w:jc w:val="left"/>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日期：      年    月    日</w:t>
      </w:r>
    </w:p>
    <w:p w14:paraId="4716589B">
      <w:pPr>
        <w:spacing w:before="280" w:after="120"/>
        <w:jc w:val="left"/>
        <w:rPr>
          <w:rFonts w:ascii="宋体" w:hAnsi="宋体" w:eastAsia="宋体"/>
          <w:b/>
          <w:color w:val="000000"/>
          <w:sz w:val="28"/>
        </w:rPr>
      </w:pPr>
    </w:p>
    <w:p w14:paraId="4EE3EFEB">
      <w:pPr>
        <w:spacing w:before="280" w:after="120"/>
        <w:jc w:val="left"/>
        <w:rPr>
          <w:rFonts w:ascii="宋体" w:hAnsi="宋体" w:eastAsia="宋体"/>
          <w:b/>
          <w:color w:val="000000"/>
          <w:sz w:val="28"/>
        </w:rPr>
      </w:pPr>
    </w:p>
    <w:p w14:paraId="587CCDE2">
      <w:pPr>
        <w:spacing w:before="280" w:after="120"/>
        <w:jc w:val="left"/>
        <w:rPr>
          <w:rFonts w:ascii="宋体" w:hAnsi="宋体" w:eastAsia="宋体"/>
          <w:b/>
          <w:color w:val="000000"/>
          <w:sz w:val="28"/>
        </w:rPr>
      </w:pPr>
    </w:p>
    <w:p w14:paraId="2652E78B">
      <w:pPr>
        <w:spacing w:before="280" w:after="120"/>
        <w:jc w:val="left"/>
        <w:rPr>
          <w:rFonts w:ascii="宋体" w:hAnsi="宋体" w:eastAsia="宋体"/>
          <w:b/>
          <w:color w:val="000000"/>
          <w:sz w:val="28"/>
        </w:rPr>
      </w:pPr>
    </w:p>
    <w:p w14:paraId="480EB17A">
      <w:pPr>
        <w:spacing w:before="280" w:after="120"/>
        <w:jc w:val="left"/>
        <w:rPr>
          <w:rFonts w:ascii="宋体" w:hAnsi="宋体" w:eastAsia="宋体"/>
          <w:b/>
          <w:color w:val="000000"/>
          <w:sz w:val="28"/>
        </w:rPr>
      </w:pPr>
    </w:p>
    <w:p w14:paraId="390D77D5">
      <w:pPr>
        <w:spacing w:before="280" w:after="120"/>
        <w:jc w:val="left"/>
        <w:rPr>
          <w:rFonts w:ascii="宋体" w:hAnsi="宋体" w:eastAsia="宋体"/>
          <w:b/>
          <w:color w:val="000000"/>
          <w:sz w:val="28"/>
        </w:rPr>
      </w:pPr>
    </w:p>
    <w:p w14:paraId="73DBFCEE">
      <w:pPr>
        <w:spacing w:before="280" w:after="120"/>
        <w:jc w:val="left"/>
        <w:rPr>
          <w:rFonts w:ascii="宋体" w:hAnsi="宋体" w:eastAsia="宋体"/>
          <w:b/>
          <w:color w:val="000000"/>
          <w:sz w:val="28"/>
        </w:rPr>
      </w:pPr>
    </w:p>
    <w:p w14:paraId="5ACCB803">
      <w:pPr>
        <w:spacing w:before="280" w:after="120"/>
        <w:jc w:val="left"/>
        <w:rPr>
          <w:rFonts w:ascii="宋体" w:hAnsi="宋体" w:eastAsia="宋体"/>
          <w:b/>
          <w:color w:val="000000"/>
          <w:sz w:val="28"/>
        </w:rPr>
      </w:pPr>
    </w:p>
    <w:p w14:paraId="7E5A12C5">
      <w:pPr>
        <w:spacing w:before="280" w:after="120"/>
        <w:jc w:val="left"/>
        <w:rPr>
          <w:rFonts w:ascii="宋体" w:hAnsi="宋体" w:eastAsia="宋体"/>
          <w:b/>
          <w:color w:val="000000"/>
          <w:sz w:val="28"/>
        </w:rPr>
      </w:pPr>
    </w:p>
    <w:p w14:paraId="31F66D03">
      <w:pPr>
        <w:spacing w:before="280" w:after="120"/>
        <w:jc w:val="left"/>
      </w:pPr>
      <w:r>
        <w:rPr>
          <w:rFonts w:ascii="宋体" w:hAnsi="宋体" w:eastAsia="宋体"/>
          <w:b/>
          <w:color w:val="000000"/>
          <w:sz w:val="28"/>
        </w:rPr>
        <w:t>附件 3  劳务派遣协议（草案）</w:t>
      </w:r>
    </w:p>
    <w:p w14:paraId="6A2F60EE">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甲方（用工单位）：阜阳市城市资产投资经营有限责任公司</w:t>
      </w:r>
    </w:p>
    <w:p w14:paraId="60C5483A">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统一社会信用代码：91341200MA__________</w:t>
      </w:r>
    </w:p>
    <w:p w14:paraId="34B9F659">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法定代表人：__________</w:t>
      </w:r>
    </w:p>
    <w:p w14:paraId="71E261EB">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住所：安徽省阜阳市颍州区淮河路 2000 号</w:t>
      </w:r>
    </w:p>
    <w:p w14:paraId="4C5F6250">
      <w:pPr>
        <w:keepNext w:val="0"/>
        <w:keepLines w:val="0"/>
        <w:pageBreakBefore w:val="0"/>
        <w:widowControl/>
        <w:kinsoku/>
        <w:wordWrap/>
        <w:overflowPunct/>
        <w:topLinePunct w:val="0"/>
        <w:autoSpaceDE/>
        <w:autoSpaceDN/>
        <w:bidi w:val="0"/>
        <w:adjustRightInd/>
        <w:snapToGrid/>
        <w:spacing w:before="0" w:after="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联系电话：0558-__________</w:t>
      </w:r>
    </w:p>
    <w:p w14:paraId="6930A14D">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乙方（劳务派遣单位）：__________</w:t>
      </w:r>
    </w:p>
    <w:p w14:paraId="1A19EA23">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统一社会信用代码：__________</w:t>
      </w:r>
    </w:p>
    <w:p w14:paraId="29D9AB6F">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劳务派遣经营许可证编号：__________</w:t>
      </w:r>
    </w:p>
    <w:p w14:paraId="3672A412">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法定代表人：__________</w:t>
      </w:r>
    </w:p>
    <w:p w14:paraId="208F56BF">
      <w:pPr>
        <w:keepNext w:val="0"/>
        <w:keepLines w:val="0"/>
        <w:pageBreakBefore w:val="0"/>
        <w:widowControl/>
        <w:kinsoku/>
        <w:wordWrap/>
        <w:overflowPunct/>
        <w:topLinePunct w:val="0"/>
        <w:autoSpaceDE/>
        <w:autoSpaceDN/>
        <w:bidi w:val="0"/>
        <w:adjustRightInd/>
        <w:snapToGrid/>
        <w:spacing w:before="0" w:after="4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住所：__________</w:t>
      </w:r>
    </w:p>
    <w:p w14:paraId="77ECC14F">
      <w:pPr>
        <w:keepNext w:val="0"/>
        <w:keepLines w:val="0"/>
        <w:pageBreakBefore w:val="0"/>
        <w:widowControl/>
        <w:kinsoku/>
        <w:wordWrap/>
        <w:overflowPunct/>
        <w:topLinePunct w:val="0"/>
        <w:autoSpaceDE/>
        <w:autoSpaceDN/>
        <w:bidi w:val="0"/>
        <w:adjustRightInd/>
        <w:snapToGrid/>
        <w:spacing w:before="0" w:after="12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联系电话：__________</w:t>
      </w:r>
    </w:p>
    <w:p w14:paraId="1A57F99E">
      <w:pPr>
        <w:keepNext w:val="0"/>
        <w:keepLines w:val="0"/>
        <w:pageBreakBefore w:val="0"/>
        <w:widowControl/>
        <w:kinsoku/>
        <w:wordWrap/>
        <w:overflowPunct/>
        <w:topLinePunct w:val="0"/>
        <w:autoSpaceDE/>
        <w:autoSpaceDN/>
        <w:bidi w:val="0"/>
        <w:adjustRightInd/>
        <w:snapToGrid/>
        <w:spacing w:before="0" w:after="12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根据《中华人民共和国民法典》《中华人民共和国劳动法》《中华人民共和国劳动合同法》《劳务派遣暂行规定》等相关法律法规规定，甲乙双方遵循平等、自愿、公平和诚实信用的原则，就劳务派遣事项经协商一致，达成如下协议。</w:t>
      </w:r>
    </w:p>
    <w:p w14:paraId="06D4108B">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第一条  劳务派遣服务基本要求  </w:t>
      </w:r>
      <w:r>
        <w:rPr>
          <w:rFonts w:hint="eastAsia" w:ascii="方正仿宋简体" w:hAnsi="方正仿宋简体" w:eastAsia="方正仿宋简体" w:cs="方正仿宋简体"/>
          <w:color w:val="1A1A1A"/>
          <w:sz w:val="30"/>
          <w:szCs w:val="30"/>
        </w:rPr>
        <w:t>乙方应依法取得劳务派遣经营许可；乙方作为用人单位依法与派遣员工订立劳动合同，建立劳动关系，并根据甲方用工需求将派遣员工派遣至甲方。甲方作为用工单位接受乙方劳务派遣形式用工，与派遣员工之间不存在劳动合同关系。乙方派遣的劳动者须服从甲方规章制度，依法完成甲方指定的工作。本次派遣人数合计 9 人，由甲方根据业务需要安排工作。</w:t>
      </w:r>
    </w:p>
    <w:p w14:paraId="49742596">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第二条  劳务派遣协议期限  </w:t>
      </w:r>
      <w:r>
        <w:rPr>
          <w:rFonts w:hint="eastAsia" w:ascii="方正仿宋简体" w:hAnsi="方正仿宋简体" w:eastAsia="方正仿宋简体" w:cs="方正仿宋简体"/>
          <w:color w:val="1A1A1A"/>
          <w:sz w:val="30"/>
          <w:szCs w:val="30"/>
        </w:rPr>
        <w:t>自 ____ 年 ____ 月 ____ 日起，至 ____ 年 ____ 月 ____ 日止，期限为 3 年。甲乙双方应在协议期满前 30 日内协商确定延续或者终止事宜。续签次数不超过 1 次，延长期限不超过 3 年。</w:t>
      </w:r>
    </w:p>
    <w:p w14:paraId="6BA4FDEA">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第三条  派遣员工的选定与变更  </w:t>
      </w:r>
      <w:r>
        <w:rPr>
          <w:rFonts w:hint="eastAsia" w:ascii="方正仿宋简体" w:hAnsi="方正仿宋简体" w:eastAsia="方正仿宋简体" w:cs="方正仿宋简体"/>
          <w:color w:val="1A1A1A"/>
          <w:sz w:val="30"/>
          <w:szCs w:val="30"/>
        </w:rPr>
        <w:t>甲方将确定的用工要求及数量通知乙方。为确保派遣员工符合用工要求，甲方可参与乙方人员招录和评价工作，面试通过的人员由乙方以书面形式推荐至甲方，办理派遣手续。乙方负责安排推荐人员在具有健康体检资质的医院进行体检，体检合格者方可作为派遣员工。派遣员工一经确定，甲乙双方应拟订《派遣员工清单》并签字盖章作为本协议的附件；拟对派遣员工进行变更的，应以书面形式提出，并相应修改《派遣员工清单》。</w:t>
      </w:r>
    </w:p>
    <w:p w14:paraId="3F2987F9">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第四条  劳务派遣费用结算  </w:t>
      </w:r>
      <w:r>
        <w:rPr>
          <w:rFonts w:hint="eastAsia" w:ascii="方正仿宋简体" w:hAnsi="方正仿宋简体" w:eastAsia="方正仿宋简体" w:cs="方正仿宋简体"/>
          <w:color w:val="1A1A1A"/>
          <w:sz w:val="30"/>
          <w:szCs w:val="30"/>
        </w:rPr>
        <w:t>劳务派遣费用包括：（一）被派遣劳动者的劳动报酬、社会保险及相关福利费用；（二）管理服务费 ____ 元 / 人 / 月（含税）；（三）双方约定的其他费用。甲方应于每月 15 日将派遣劳动者的劳动报酬、社会保险及相关福利费用据实结算后转入乙方指定账户；管理服务费以每月实际派遣人数（以甲方书面《月度考勤确认表》为准）计算，由甲方于每月 15 日转入乙方指定账户。乙方应于每月 20 日以货币形式足额支付工资报酬、履行社会保险等代扣代缴义务，并向甲方提供相关付款凭证与扣缴凭证。费用结算应通过双方指定账户；遇法定节假日顺延至工作日，乙方应向甲方开具相应发票，税金由乙方承担。</w:t>
      </w:r>
    </w:p>
    <w:p w14:paraId="33B29D38">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第五条  甲方权利与义务  </w:t>
      </w:r>
      <w:r>
        <w:rPr>
          <w:rFonts w:hint="eastAsia" w:ascii="方正仿宋简体" w:hAnsi="方正仿宋简体" w:eastAsia="方正仿宋简体" w:cs="方正仿宋简体"/>
          <w:color w:val="1A1A1A"/>
          <w:sz w:val="30"/>
          <w:szCs w:val="30"/>
        </w:rPr>
        <w:t>（一）派遣员工存在《劳动合同法》第三十九条规定情形的，甲方可以将派遣员工退回乙方，并有权要求乙方重新派遣符合条件的劳务人员；（二）甲方有权督促乙方将其与派遣员工订立的劳动合同内容送甲方备案；（三）甲方应为乙方派遣员工提供必要的工作条件、劳动保护和职业危害防护；（四）甲方有权在本协议有效期内对乙方进行不定期抽查，督促乙方对工资发放、社保缴纳等方面存在的问题进行整改；（五）甲方应保证派遣员工在工作时间、休息休假、劳动保护等方面的合法权益；（六）甲方不得将派遣员工再派遣至其他用人或用工单位，否则乙方有权解除本协议并要求甲方赔偿损失。</w:t>
      </w:r>
    </w:p>
    <w:p w14:paraId="06016E14">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第六条  乙方权利与义务  </w:t>
      </w:r>
      <w:r>
        <w:rPr>
          <w:rFonts w:hint="eastAsia" w:ascii="方正仿宋简体" w:hAnsi="方正仿宋简体" w:eastAsia="方正仿宋简体" w:cs="方正仿宋简体"/>
          <w:color w:val="1A1A1A"/>
          <w:sz w:val="30"/>
          <w:szCs w:val="30"/>
        </w:rPr>
        <w:t>（一）乙方应确保其具备合法有效的劳务派遣资质；（二）乙方应与派遣员工签订合法劳动合同，负责所有相关劳动关系事务，确保甲方合法用工；（三）乙方应对派遣员工开展必要的入职与在岗培训，包括但不限于安全教育、职业道德、相关法律法规等；（四）乙方应向甲方提供劳务派遣相关资质证明及与派遣员工订立的劳动合同文本；（五）乙方应对派遣员工的身份证、户口本、学历证明及必要证件进行审核，并向甲方提供复印件存档；（六）派遣员工在甲方因工作遭受事故伤害的，乙方应当依法申请工伤认定，甲方应当协助调查核实；除甲方管理责任导致的员工伤害外，相关费用由乙方承担；（七）派遣员工因劳动合同终止/解除须离开甲方的，乙方须提前 7 个工作日书面告知甲方，并及时补充其他劳务人员；造成甲方损失的，乙方应承担相应赔偿责任。</w:t>
      </w:r>
    </w:p>
    <w:p w14:paraId="65CE1996">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第七条  被派遣劳动者的退回  </w:t>
      </w:r>
      <w:r>
        <w:rPr>
          <w:rFonts w:hint="eastAsia" w:ascii="方正仿宋简体" w:hAnsi="方正仿宋简体" w:eastAsia="方正仿宋简体" w:cs="方正仿宋简体"/>
          <w:color w:val="1A1A1A"/>
          <w:sz w:val="30"/>
          <w:szCs w:val="30"/>
        </w:rPr>
        <w:t>出现下列情形之一的，甲方可将被派遣劳动者退回乙方，由乙方负责人员安置或重新派遣：（一）甲方有《劳动合同法》第四十条第三项、第四十一条规定情形的；（二）甲方被依法宣告破产、吊销营业执照、责令关闭、撤销、决定提前解散或经营期限届满不再继续经营的；（三）劳务派遣协议期满终止的。</w:t>
      </w:r>
    </w:p>
    <w:p w14:paraId="72B11119">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第八条  合同的变更、解除、终止  </w:t>
      </w:r>
      <w:r>
        <w:rPr>
          <w:rFonts w:hint="eastAsia" w:ascii="方正仿宋简体" w:hAnsi="方正仿宋简体" w:eastAsia="方正仿宋简体" w:cs="方正仿宋简体"/>
          <w:color w:val="1A1A1A"/>
          <w:sz w:val="30"/>
          <w:szCs w:val="30"/>
        </w:rPr>
        <w:t>（一）甲乙双方应共同遵守本协议各项条款。（二）本协议到期前，若双方未对续约达成一致，则到期即自动终止。（三）甲乙双方均有权单方解除本协议，另一方应配合撤回派遣员工并在解除生效前按本协议约定履约。（四）本协议履行期间，除双方协商一致、本协议明确约定及法律法规明确规定的情形外，任何一方不得变更或解除。</w:t>
      </w:r>
    </w:p>
    <w:p w14:paraId="643E2918">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第九条  违约责任  </w:t>
      </w:r>
      <w:r>
        <w:rPr>
          <w:rFonts w:hint="eastAsia" w:ascii="方正仿宋简体" w:hAnsi="方正仿宋简体" w:eastAsia="方正仿宋简体" w:cs="方正仿宋简体"/>
          <w:color w:val="1A1A1A"/>
          <w:sz w:val="30"/>
          <w:szCs w:val="30"/>
        </w:rPr>
        <w:t>（一）甲方延迟或未足额支付协议涉及费用的，按拖欠、未足额支付金额向乙方支付每日 0.5‰ 的违约金；（二）若乙方未按时足额支付工资或缴纳社保，导致甲方被追责或行政处罚的，乙方应承担全部赔偿责任；（三）若因乙方未依法签订合同或缴纳社保等导致甲方承担连带责任，甲方有权向乙方追偿全部损失；（四）一方不履行协议义务或履行不符合约定的，应及时履行并采取补救措施，造成对方损失的，应予赔偿；（五）一方发生以下情形之一的，对方有权解除本协议并不承担违约责任，违约方应就对方因协议解除造成的损失进行赔偿：甲方延迟支付超 30 日的；乙方延迟支付或扣缴超 30 日的；一方违法用工导致对方受到劳动保障行政处罚的；乙方被列入经营异常名单或 “黑名单” 的；其他依法律法规或本协议约定的情形。</w:t>
      </w:r>
    </w:p>
    <w:p w14:paraId="57B45FD2">
      <w:pPr>
        <w:keepNext w:val="0"/>
        <w:keepLines w:val="0"/>
        <w:pageBreakBefore w:val="0"/>
        <w:widowControl/>
        <w:kinsoku/>
        <w:wordWrap/>
        <w:overflowPunct/>
        <w:topLinePunct w:val="0"/>
        <w:autoSpaceDE/>
        <w:autoSpaceDN/>
        <w:bidi w:val="0"/>
        <w:adjustRightInd/>
        <w:snapToGrid/>
        <w:spacing w:before="120" w:after="40" w:line="360" w:lineRule="auto"/>
        <w:ind w:firstLine="602" w:firstLineChars="200"/>
        <w:jc w:val="both"/>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color w:val="000000"/>
          <w:sz w:val="30"/>
          <w:szCs w:val="30"/>
        </w:rPr>
        <w:t xml:space="preserve">第十条  其他  </w:t>
      </w:r>
      <w:r>
        <w:rPr>
          <w:rFonts w:hint="eastAsia" w:ascii="方正仿宋简体" w:hAnsi="方正仿宋简体" w:eastAsia="方正仿宋简体" w:cs="方正仿宋简体"/>
          <w:color w:val="1A1A1A"/>
          <w:sz w:val="30"/>
          <w:szCs w:val="30"/>
        </w:rPr>
        <w:t>（一）本协议未尽事宜，以国家法律法规为准；如无相关规定，由甲乙双方协商解决；协商不成的，任何一方有权向甲方所在地法院提起诉讼；（二）本协议组成包括：本协议正文、附件 1 《派遣员工清单》、附件 2 《薪酬分配制度》、附件 3 《考勤制度》；（三）本协议自双方法定代表人或授权代表签字并加盖公章之日起生效，一式肆份，双方各执贰份，具有同等法律效力。</w:t>
      </w:r>
    </w:p>
    <w:p w14:paraId="0A0E669D">
      <w:pPr>
        <w:keepNext w:val="0"/>
        <w:keepLines w:val="0"/>
        <w:pageBreakBefore w:val="0"/>
        <w:widowControl/>
        <w:kinsoku/>
        <w:wordWrap/>
        <w:overflowPunct/>
        <w:topLinePunct w:val="0"/>
        <w:autoSpaceDE/>
        <w:autoSpaceDN/>
        <w:bidi w:val="0"/>
        <w:adjustRightInd/>
        <w:snapToGrid/>
        <w:spacing w:before="0" w:after="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甲方（盖章）：阜阳市城市资产投资经营有限责任公司</w:t>
      </w:r>
    </w:p>
    <w:p w14:paraId="48F5EF61">
      <w:pPr>
        <w:keepNext w:val="0"/>
        <w:keepLines w:val="0"/>
        <w:pageBreakBefore w:val="0"/>
        <w:widowControl/>
        <w:kinsoku/>
        <w:wordWrap/>
        <w:overflowPunct/>
        <w:topLinePunct w:val="0"/>
        <w:autoSpaceDE/>
        <w:autoSpaceDN/>
        <w:bidi w:val="0"/>
        <w:adjustRightInd/>
        <w:snapToGrid/>
        <w:spacing w:before="0" w:after="2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法定代表人或授权代表（签字）：__________</w:t>
      </w:r>
    </w:p>
    <w:p w14:paraId="02147CDC">
      <w:pPr>
        <w:keepNext w:val="0"/>
        <w:keepLines w:val="0"/>
        <w:pageBreakBefore w:val="0"/>
        <w:widowControl/>
        <w:kinsoku/>
        <w:wordWrap/>
        <w:overflowPunct/>
        <w:topLinePunct w:val="0"/>
        <w:autoSpaceDE/>
        <w:autoSpaceDN/>
        <w:bidi w:val="0"/>
        <w:adjustRightInd/>
        <w:snapToGrid/>
        <w:spacing w:before="0" w:after="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乙方（盖章）：__________</w:t>
      </w:r>
    </w:p>
    <w:p w14:paraId="750E17CA">
      <w:pPr>
        <w:keepNext w:val="0"/>
        <w:keepLines w:val="0"/>
        <w:pageBreakBefore w:val="0"/>
        <w:widowControl/>
        <w:kinsoku/>
        <w:wordWrap/>
        <w:overflowPunct/>
        <w:topLinePunct w:val="0"/>
        <w:autoSpaceDE/>
        <w:autoSpaceDN/>
        <w:bidi w:val="0"/>
        <w:adjustRightInd/>
        <w:snapToGrid/>
        <w:spacing w:before="0" w:after="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法定代表人或授权代表（签字）：__________</w:t>
      </w:r>
    </w:p>
    <w:p w14:paraId="3011A96D">
      <w:pPr>
        <w:keepNext w:val="0"/>
        <w:keepLines w:val="0"/>
        <w:pageBreakBefore w:val="0"/>
        <w:widowControl/>
        <w:kinsoku/>
        <w:wordWrap/>
        <w:overflowPunct/>
        <w:topLinePunct w:val="0"/>
        <w:autoSpaceDE/>
        <w:autoSpaceDN/>
        <w:bidi w:val="0"/>
        <w:adjustRightInd/>
        <w:snapToGrid/>
        <w:spacing w:before="0" w:after="80" w:line="360" w:lineRule="auto"/>
        <w:ind w:firstLine="600" w:firstLineChars="200"/>
        <w:jc w:val="left"/>
        <w:textAlignment w:val="auto"/>
        <w:rPr>
          <w:rFonts w:hint="eastAsia" w:ascii="方正仿宋简体" w:hAnsi="方正仿宋简体" w:eastAsia="方正仿宋简体" w:cs="方正仿宋简体"/>
          <w:sz w:val="30"/>
          <w:szCs w:val="30"/>
        </w:rPr>
      </w:pPr>
      <w:r>
        <w:rPr>
          <w:rFonts w:hint="eastAsia" w:ascii="方正仿宋简体" w:hAnsi="方正仿宋简体" w:eastAsia="方正仿宋简体" w:cs="方正仿宋简体"/>
          <w:b w:val="0"/>
          <w:i w:val="0"/>
          <w:color w:val="1A1A1A"/>
          <w:sz w:val="30"/>
          <w:szCs w:val="30"/>
        </w:rPr>
        <w:t>签订日期：      年    月    日</w:t>
      </w:r>
    </w:p>
    <w:sectPr>
      <w:footerReference r:id="rId7" w:type="default"/>
      <w:pgSz w:w="11906" w:h="16838"/>
      <w:pgMar w:top="1417" w:right="1474" w:bottom="1247"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F4433DE5-0AD3-4877-91C8-7D842F0CD30F}"/>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仿宋简体">
    <w:panose1 w:val="02000000000000000000"/>
    <w:charset w:val="86"/>
    <w:family w:val="auto"/>
    <w:pitch w:val="default"/>
    <w:sig w:usb0="A00002BF" w:usb1="184F6CFA" w:usb2="00000012" w:usb3="00000000" w:csb0="00040001" w:csb1="00000000"/>
    <w:embedRegular r:id="rId2" w:fontKey="{10E73056-C1DA-4FA1-BCD5-D25DFA4CAF5A}"/>
  </w:font>
  <w:font w:name="方正仿宋_GBK">
    <w:panose1 w:val="02000000000000000000"/>
    <w:charset w:val="86"/>
    <w:family w:val="auto"/>
    <w:pitch w:val="default"/>
    <w:sig w:usb0="A00002BF" w:usb1="38CF7CFA" w:usb2="00082016" w:usb3="00000000" w:csb0="00040001" w:csb1="00000000"/>
    <w:embedRegular r:id="rId3" w:fontKey="{8729C3F6-1523-449A-ACAC-9C8C8806804B}"/>
  </w:font>
  <w:font w:name="ＭＳ 明朝">
    <w:altName w:val="Segoe Print"/>
    <w:panose1 w:val="00000000000000000000"/>
    <w:charset w:val="00"/>
    <w:family w:val="auto"/>
    <w:pitch w:val="default"/>
    <w:sig w:usb0="00000000" w:usb1="00000000" w:usb2="00000000" w:usb3="00000000" w:csb0="00000000" w:csb1="00000000"/>
    <w:embedRegular r:id="rId4" w:fontKey="{373588AA-6CCB-4111-8501-39D224F031D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WPSEMBED89">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24"/>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24"/>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8D898">
    <w:pPr>
      <w:pStyle w:val="2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CB1A68"/>
    <w:rsid w:val="14D76548"/>
    <w:rsid w:val="184A704A"/>
    <w:rsid w:val="2569654C"/>
    <w:rsid w:val="29933C4B"/>
    <w:rsid w:val="3D9C5FEF"/>
    <w:rsid w:val="3DD553AC"/>
    <w:rsid w:val="4DD72E6E"/>
    <w:rsid w:val="512B6180"/>
    <w:rsid w:val="59103CAB"/>
    <w:rsid w:val="5A5F77D1"/>
    <w:rsid w:val="61E538C9"/>
    <w:rsid w:val="67406593"/>
    <w:rsid w:val="767F71D6"/>
    <w:rsid w:val="78162839"/>
    <w:rsid w:val="7E916D1F"/>
    <w:rsid w:val="7F1233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5e5ad37d-e264-4dea-8c8c-96b02fc4c3a3</errorID>
      <errorWord>/。</errorWord>
      <group>L1_Punc</group>
      <groupName>标点问题</groupName>
      <ability>L2_Punc_CN</ability>
      <abilityName>标点符号问题</abilityName>
      <candidateList>
        <item>/</item>
      </candidateList>
      <explain/>
      <paraID>709048FE</paraID>
      <start>6</start>
      <end>8</end>
      <status>unmodified</status>
      <modifiedWord/>
      <trackRevisions>false</trackRevisions>
    </reviewItem>
    <reviewItem>
      <errorID>0354572c-5119-40f9-8101-3e4f7f8e8a9f</errorID>
      <errorWord>统一社会信用代码证</errorWord>
      <group>L1_Word</group>
      <groupName>字词问题</groupName>
      <ability>L2_Typo</ability>
      <abilityName>字词错误</abilityName>
      <candidateList>
        <item>统一社会信用代码</item>
      </candidateList>
      <explain/>
      <paraID>302BF141</paraID>
      <start>26</start>
      <end>35</end>
      <status>ignored</status>
      <modifiedWord/>
      <trackRevisions>false</trackRevisions>
    </reviewItem>
    <reviewItem>
      <errorID>4b6070d6-b7bb-46ca-a9fa-a43137b40225</errorID>
      <errorWord>者</errorWord>
      <group>L1_Word</group>
      <groupName>字词问题</groupName>
      <ability>L2_Typo</ability>
      <abilityName>字词错误</abilityName>
      <candidateList>
        <item>者必</item>
      </candidateList>
      <explain/>
      <paraID> 6D4108B</paraID>
      <start>127</start>
      <end>128</end>
      <status>ignored</status>
      <modifiedWord/>
      <trackRevisions>false</trackRevisions>
    </reviewItem>
    <reviewItem>
      <errorID>ea433c48-56c9-4c9e-b18f-2ce401dc81ff</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33B29D38</paraID>
      <start>24</start>
      <end>29</end>
      <status>ignored</status>
      <modifiedWord/>
      <trackRevisions>false</trackRevisions>
    </reviewItem>
    <reviewItem>
      <errorID>28fbb7ea-3a9b-463d-83e4-74b23f1d059e</errorID>
      <errorWord>须</errorWord>
      <group>L1_Word</group>
      <groupName>字词问题</groupName>
      <ability>L2_Typo</ability>
      <abilityName>字词错误</abilityName>
      <candidateList>
        <item>需</item>
      </candidateList>
      <explain>存在发音相同字词的误用。</explain>
      <paraID> 6016E14</paraID>
      <start>298</start>
      <end>299</end>
      <status>ignored</status>
      <modifiedWord/>
      <trackRevisions>false</trackRevisions>
    </reviewItem>
    <reviewItem>
      <errorID>7d893dca-b26c-47a7-b7dc-0e392a699952</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65CE1996</paraID>
      <start>63</start>
      <end>68</end>
      <status>ignored</status>
      <modifiedWord/>
      <trackRevisions>false</trackRevisions>
    </reviewItem>
    <reviewItem>
      <errorID>b0c947e2-031f-448e-8026-aa82f3aea5ef</errorID>
      <errorWord>超</errorWord>
      <group>L1_Word</group>
      <groupName>字词问题</groupName>
      <ability>L2_Typo</ability>
      <abilityName>字词错误</abilityName>
      <candidateList>
        <item>超过</item>
      </candidateList>
      <explain/>
      <paraID>643E2918</paraID>
      <start>262</start>
      <end>263</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4a55a0-1536-4310-a7db-0a768891c83b}">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5472</Words>
  <Characters>5830</Characters>
  <Lines>0</Lines>
  <Paragraphs>0</Paragraphs>
  <TotalTime>74</TotalTime>
  <ScaleCrop>false</ScaleCrop>
  <LinksUpToDate>false</LinksUpToDate>
  <CharactersWithSpaces>6080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Leo</cp:lastModifiedBy>
  <dcterms:modified xsi:type="dcterms:W3CDTF">2026-09-22T03:35:29Z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eyJoZGlkIjoiYTg1NjI1NDczMDM5OTQzZTliZjkzNjE2MzZlMWUxZGQiLCJ1c2VySWQiOiIxMDY0MDgwNyJ9</vt:lpwstr>
  </property>
  <property fmtid="{D5CDD505-2E9C-101B-9397-08002B2CF9AE}" pid="3" name="KSOProductBuildVer">
    <vt:lpwstr>2052-12.1.0.28505</vt:lpwstr>
  </property>
  <property fmtid="{D5CDD505-2E9C-101B-9397-08002B2CF9AE}" pid="4" name="ICV">
    <vt:lpwstr>6E38E5DD141C47F788E5255455704F7D_13</vt:lpwstr>
  </property>
</Properties>
</file>