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629AF">
      <w:pPr>
        <w:pStyle w:val="8"/>
        <w:rPr>
          <w:highlight w:val="none"/>
        </w:rPr>
      </w:pPr>
    </w:p>
    <w:p w14:paraId="6C36B0B2">
      <w:pPr>
        <w:jc w:val="center"/>
        <w:rPr>
          <w:rFonts w:hint="eastAsia"/>
          <w:b/>
          <w:bCs/>
          <w:sz w:val="44"/>
          <w:szCs w:val="44"/>
          <w:highlight w:val="none"/>
          <w:lang w:val="en-US"/>
        </w:rPr>
      </w:pPr>
      <w:r>
        <w:rPr>
          <w:rFonts w:hint="eastAsia"/>
          <w:b/>
          <w:bCs/>
          <w:sz w:val="44"/>
          <w:szCs w:val="44"/>
          <w:highlight w:val="none"/>
          <w:lang w:val="en-US"/>
        </w:rPr>
        <w:t>阜阳</w:t>
      </w:r>
      <w:r>
        <w:rPr>
          <w:rFonts w:hint="eastAsia"/>
          <w:b/>
          <w:bCs/>
          <w:sz w:val="44"/>
          <w:szCs w:val="44"/>
          <w:highlight w:val="none"/>
          <w:lang w:val="en-US" w:eastAsia="zh-CN"/>
        </w:rPr>
        <w:t>投发集团及子公司</w:t>
      </w:r>
      <w:r>
        <w:rPr>
          <w:rFonts w:hint="eastAsia"/>
          <w:b/>
          <w:bCs/>
          <w:sz w:val="44"/>
          <w:szCs w:val="44"/>
          <w:highlight w:val="none"/>
          <w:lang w:val="en-US"/>
        </w:rPr>
        <w:t>资产清单</w:t>
      </w:r>
    </w:p>
    <w:p w14:paraId="3C60398A">
      <w:pPr>
        <w:jc w:val="center"/>
        <w:rPr>
          <w:rFonts w:hint="eastAsia"/>
          <w:b/>
          <w:bCs/>
          <w:sz w:val="44"/>
          <w:szCs w:val="44"/>
          <w:highlight w:val="none"/>
          <w:lang w:val="en-US"/>
        </w:rPr>
      </w:pPr>
      <w:r>
        <w:rPr>
          <w:rFonts w:hint="eastAsia"/>
          <w:b/>
          <w:bCs/>
          <w:sz w:val="44"/>
          <w:szCs w:val="44"/>
          <w:highlight w:val="none"/>
          <w:lang w:val="en-US" w:eastAsia="zh-CN"/>
        </w:rPr>
        <w:t>审计服务</w:t>
      </w:r>
      <w:r>
        <w:rPr>
          <w:rFonts w:hint="eastAsia"/>
          <w:b/>
          <w:bCs/>
          <w:sz w:val="44"/>
          <w:szCs w:val="44"/>
          <w:highlight w:val="none"/>
          <w:lang w:val="en-US"/>
        </w:rPr>
        <w:t>采购文件</w:t>
      </w:r>
    </w:p>
    <w:p w14:paraId="6FB4C997">
      <w:pPr>
        <w:pStyle w:val="8"/>
        <w:jc w:val="center"/>
        <w:rPr>
          <w:highlight w:val="none"/>
        </w:rPr>
      </w:pPr>
    </w:p>
    <w:p w14:paraId="38097FDC">
      <w:pPr>
        <w:pStyle w:val="8"/>
        <w:jc w:val="center"/>
        <w:rPr>
          <w:highlight w:val="none"/>
        </w:rPr>
      </w:pPr>
    </w:p>
    <w:p w14:paraId="5E7F49C4">
      <w:pPr>
        <w:pStyle w:val="8"/>
        <w:jc w:val="center"/>
        <w:rPr>
          <w:highlight w:val="none"/>
        </w:rPr>
      </w:pPr>
    </w:p>
    <w:p w14:paraId="3C629B80">
      <w:pPr>
        <w:pStyle w:val="8"/>
        <w:jc w:val="center"/>
        <w:rPr>
          <w:sz w:val="32"/>
          <w:szCs w:val="32"/>
          <w:highlight w:val="none"/>
        </w:rPr>
      </w:pPr>
    </w:p>
    <w:p w14:paraId="424702A2">
      <w:pPr>
        <w:pStyle w:val="8"/>
        <w:jc w:val="center"/>
        <w:rPr>
          <w:highlight w:val="none"/>
        </w:rPr>
      </w:pPr>
    </w:p>
    <w:p w14:paraId="7EA0CCC7">
      <w:pPr>
        <w:pStyle w:val="8"/>
        <w:jc w:val="center"/>
        <w:rPr>
          <w:highlight w:val="none"/>
        </w:rPr>
      </w:pPr>
    </w:p>
    <w:p w14:paraId="028DB798">
      <w:pPr>
        <w:pStyle w:val="8"/>
        <w:jc w:val="center"/>
        <w:rPr>
          <w:highlight w:val="none"/>
        </w:rPr>
      </w:pPr>
    </w:p>
    <w:p w14:paraId="4256DEB1">
      <w:pPr>
        <w:pStyle w:val="8"/>
        <w:jc w:val="center"/>
        <w:rPr>
          <w:highlight w:val="none"/>
        </w:rPr>
      </w:pPr>
    </w:p>
    <w:p w14:paraId="18D3ABA4">
      <w:pPr>
        <w:pStyle w:val="8"/>
        <w:jc w:val="center"/>
        <w:rPr>
          <w:highlight w:val="none"/>
        </w:rPr>
      </w:pPr>
    </w:p>
    <w:p w14:paraId="166D0E9B">
      <w:pPr>
        <w:pStyle w:val="8"/>
        <w:jc w:val="center"/>
        <w:rPr>
          <w:highlight w:val="none"/>
        </w:rPr>
      </w:pPr>
    </w:p>
    <w:p w14:paraId="6BC65455">
      <w:pPr>
        <w:pStyle w:val="8"/>
        <w:jc w:val="center"/>
        <w:rPr>
          <w:highlight w:val="none"/>
        </w:rPr>
      </w:pPr>
    </w:p>
    <w:p w14:paraId="438247C2">
      <w:pPr>
        <w:pStyle w:val="8"/>
        <w:jc w:val="center"/>
        <w:rPr>
          <w:highlight w:val="none"/>
        </w:rPr>
      </w:pPr>
    </w:p>
    <w:p w14:paraId="3D89CF2F">
      <w:pPr>
        <w:pStyle w:val="4"/>
        <w:jc w:val="both"/>
        <w:rPr>
          <w:sz w:val="32"/>
          <w:szCs w:val="32"/>
          <w:highlight w:val="none"/>
        </w:rPr>
      </w:pPr>
      <w:r>
        <w:rPr>
          <w:rFonts w:hint="eastAsia"/>
          <w:sz w:val="32"/>
          <w:szCs w:val="32"/>
          <w:highlight w:val="none"/>
          <w:lang w:val="en-US" w:eastAsia="zh-CN"/>
        </w:rPr>
        <w:t>采购单位</w:t>
      </w:r>
      <w:r>
        <w:rPr>
          <w:sz w:val="32"/>
          <w:szCs w:val="32"/>
          <w:highlight w:val="none"/>
        </w:rPr>
        <w:t>：</w:t>
      </w:r>
      <w:r>
        <w:rPr>
          <w:rFonts w:hint="eastAsia"/>
          <w:sz w:val="32"/>
          <w:szCs w:val="32"/>
          <w:highlight w:val="none"/>
        </w:rPr>
        <w:t>阜阳投资发展集团有限公司</w:t>
      </w:r>
    </w:p>
    <w:p w14:paraId="550D9092">
      <w:pPr>
        <w:pStyle w:val="8"/>
        <w:jc w:val="center"/>
        <w:rPr>
          <w:sz w:val="32"/>
          <w:szCs w:val="32"/>
          <w:highlight w:val="none"/>
        </w:rPr>
      </w:pPr>
    </w:p>
    <w:p w14:paraId="20EE80B7">
      <w:pPr>
        <w:jc w:val="center"/>
        <w:rPr>
          <w:sz w:val="32"/>
          <w:szCs w:val="32"/>
          <w:highlight w:val="none"/>
          <w:lang w:val="en-US"/>
        </w:rPr>
        <w:sectPr>
          <w:pgSz w:w="11910" w:h="16840"/>
          <w:pgMar w:top="2098" w:right="1474" w:bottom="1984" w:left="1587" w:header="720" w:footer="720" w:gutter="0"/>
          <w:cols w:space="720" w:num="1"/>
        </w:sectPr>
      </w:pPr>
      <w:r>
        <w:rPr>
          <w:rFonts w:hint="eastAsia"/>
          <w:sz w:val="32"/>
          <w:szCs w:val="32"/>
          <w:highlight w:val="none"/>
          <w:lang w:val="en-US" w:eastAsia="zh-CN"/>
        </w:rPr>
        <w:t>2026</w:t>
      </w:r>
      <w:r>
        <w:rPr>
          <w:rFonts w:hint="eastAsia"/>
          <w:sz w:val="32"/>
          <w:szCs w:val="32"/>
          <w:highlight w:val="none"/>
          <w:lang w:val="en-US"/>
        </w:rPr>
        <w:t>年</w:t>
      </w:r>
      <w:r>
        <w:rPr>
          <w:rFonts w:hint="eastAsia"/>
          <w:sz w:val="32"/>
          <w:szCs w:val="32"/>
          <w:highlight w:val="none"/>
          <w:lang w:val="en-US" w:eastAsia="zh-CN"/>
        </w:rPr>
        <w:t>10</w:t>
      </w:r>
      <w:r>
        <w:rPr>
          <w:rFonts w:hint="eastAsia"/>
          <w:sz w:val="32"/>
          <w:szCs w:val="32"/>
          <w:highlight w:val="none"/>
          <w:lang w:val="en-US"/>
        </w:rPr>
        <w:t>月</w:t>
      </w:r>
      <w:r>
        <w:rPr>
          <w:rFonts w:hint="eastAsia"/>
          <w:sz w:val="32"/>
          <w:szCs w:val="32"/>
          <w:highlight w:val="none"/>
          <w:lang w:val="en-US" w:eastAsia="zh-CN"/>
        </w:rPr>
        <w:t>14</w:t>
      </w:r>
      <w:r>
        <w:rPr>
          <w:rFonts w:hint="eastAsia"/>
          <w:sz w:val="32"/>
          <w:szCs w:val="32"/>
          <w:highlight w:val="none"/>
          <w:lang w:val="en-US"/>
        </w:rPr>
        <w:t>日</w:t>
      </w:r>
    </w:p>
    <w:p w14:paraId="2D89895E">
      <w:pPr>
        <w:jc w:val="center"/>
        <w:rPr>
          <w:sz w:val="44"/>
          <w:szCs w:val="44"/>
          <w:highlight w:val="none"/>
        </w:rPr>
      </w:pPr>
      <w:r>
        <w:rPr>
          <w:sz w:val="44"/>
          <w:szCs w:val="44"/>
          <w:highlight w:val="none"/>
        </w:rPr>
        <w:t>目</w:t>
      </w:r>
      <w:r>
        <w:rPr>
          <w:sz w:val="44"/>
          <w:szCs w:val="44"/>
          <w:highlight w:val="none"/>
        </w:rPr>
        <w:tab/>
      </w:r>
      <w:r>
        <w:rPr>
          <w:sz w:val="44"/>
          <w:szCs w:val="44"/>
          <w:highlight w:val="none"/>
        </w:rPr>
        <w:t>录</w:t>
      </w:r>
    </w:p>
    <w:p w14:paraId="20C197AD">
      <w:pPr>
        <w:pStyle w:val="8"/>
        <w:rPr>
          <w:sz w:val="32"/>
          <w:szCs w:val="32"/>
          <w:highlight w:val="none"/>
        </w:rPr>
      </w:pPr>
    </w:p>
    <w:p w14:paraId="54B5F083">
      <w:pPr>
        <w:pStyle w:val="8"/>
        <w:rPr>
          <w:sz w:val="32"/>
          <w:szCs w:val="32"/>
          <w:highlight w:val="none"/>
        </w:rPr>
      </w:pPr>
    </w:p>
    <w:p w14:paraId="26C727D7">
      <w:pPr>
        <w:pStyle w:val="8"/>
        <w:rPr>
          <w:sz w:val="32"/>
          <w:szCs w:val="32"/>
          <w:highlight w:val="none"/>
        </w:rPr>
      </w:pPr>
    </w:p>
    <w:p w14:paraId="3F6C8118">
      <w:pPr>
        <w:pStyle w:val="4"/>
        <w:ind w:left="0"/>
        <w:rPr>
          <w:sz w:val="32"/>
          <w:szCs w:val="32"/>
          <w:highlight w:val="none"/>
        </w:rPr>
      </w:pPr>
      <w:r>
        <w:rPr>
          <w:sz w:val="32"/>
          <w:szCs w:val="32"/>
          <w:highlight w:val="none"/>
        </w:rPr>
        <w:t>第一章</w:t>
      </w:r>
      <w:r>
        <w:rPr>
          <w:sz w:val="32"/>
          <w:szCs w:val="32"/>
          <w:highlight w:val="none"/>
        </w:rPr>
        <w:tab/>
      </w:r>
      <w:r>
        <w:rPr>
          <w:rFonts w:hint="eastAsia"/>
          <w:sz w:val="32"/>
          <w:szCs w:val="32"/>
          <w:highlight w:val="none"/>
          <w:lang w:val="en-US" w:eastAsia="zh-CN"/>
        </w:rPr>
        <w:t>采购</w:t>
      </w:r>
      <w:r>
        <w:rPr>
          <w:spacing w:val="-3"/>
          <w:sz w:val="32"/>
          <w:szCs w:val="32"/>
          <w:highlight w:val="none"/>
        </w:rPr>
        <w:t>公</w:t>
      </w:r>
      <w:r>
        <w:rPr>
          <w:sz w:val="32"/>
          <w:szCs w:val="32"/>
          <w:highlight w:val="none"/>
        </w:rPr>
        <w:t>告</w:t>
      </w:r>
    </w:p>
    <w:p w14:paraId="1FB9B0D5">
      <w:pPr>
        <w:rPr>
          <w:sz w:val="32"/>
          <w:szCs w:val="32"/>
          <w:highlight w:val="none"/>
        </w:rPr>
      </w:pPr>
      <w:r>
        <w:rPr>
          <w:sz w:val="32"/>
          <w:szCs w:val="32"/>
          <w:highlight w:val="none"/>
        </w:rPr>
        <w:t>第二章</w:t>
      </w:r>
      <w:r>
        <w:rPr>
          <w:rFonts w:hint="eastAsia"/>
          <w:sz w:val="32"/>
          <w:szCs w:val="32"/>
          <w:highlight w:val="none"/>
          <w:lang w:val="en-US" w:eastAsia="zh-CN"/>
        </w:rPr>
        <w:t xml:space="preserve">  供应商</w:t>
      </w:r>
      <w:r>
        <w:rPr>
          <w:sz w:val="32"/>
          <w:szCs w:val="32"/>
          <w:highlight w:val="none"/>
        </w:rPr>
        <w:t>须知</w:t>
      </w:r>
    </w:p>
    <w:p w14:paraId="4989B9F9">
      <w:pPr>
        <w:rPr>
          <w:sz w:val="32"/>
          <w:szCs w:val="32"/>
          <w:highlight w:val="none"/>
        </w:rPr>
      </w:pPr>
      <w:r>
        <w:rPr>
          <w:sz w:val="32"/>
          <w:szCs w:val="32"/>
          <w:highlight w:val="none"/>
        </w:rPr>
        <w:t>第三章</w:t>
      </w:r>
      <w:r>
        <w:rPr>
          <w:sz w:val="32"/>
          <w:szCs w:val="32"/>
          <w:highlight w:val="none"/>
        </w:rPr>
        <w:tab/>
      </w:r>
      <w:r>
        <w:rPr>
          <w:rFonts w:hint="eastAsia"/>
          <w:sz w:val="32"/>
          <w:szCs w:val="32"/>
          <w:highlight w:val="none"/>
          <w:lang w:val="en-US" w:eastAsia="zh-CN"/>
        </w:rPr>
        <w:t>采购</w:t>
      </w:r>
      <w:r>
        <w:rPr>
          <w:spacing w:val="-3"/>
          <w:sz w:val="32"/>
          <w:szCs w:val="32"/>
          <w:highlight w:val="none"/>
        </w:rPr>
        <w:t>需</w:t>
      </w:r>
      <w:r>
        <w:rPr>
          <w:sz w:val="32"/>
          <w:szCs w:val="32"/>
          <w:highlight w:val="none"/>
        </w:rPr>
        <w:t xml:space="preserve">求 </w:t>
      </w:r>
    </w:p>
    <w:p w14:paraId="2A7BCEBA">
      <w:pPr>
        <w:rPr>
          <w:rFonts w:hint="eastAsia"/>
          <w:sz w:val="32"/>
          <w:szCs w:val="32"/>
          <w:highlight w:val="none"/>
          <w:lang w:val="en-US"/>
        </w:rPr>
      </w:pPr>
      <w:r>
        <w:rPr>
          <w:rFonts w:hint="eastAsia"/>
          <w:sz w:val="32"/>
          <w:szCs w:val="32"/>
          <w:highlight w:val="none"/>
          <w:lang w:val="en-US"/>
        </w:rPr>
        <w:t>第四章 评审方法和标准</w:t>
      </w:r>
    </w:p>
    <w:p w14:paraId="0E136643">
      <w:pPr>
        <w:rPr>
          <w:sz w:val="32"/>
          <w:szCs w:val="32"/>
          <w:highlight w:val="none"/>
          <w:lang w:val="en-US"/>
        </w:rPr>
      </w:pPr>
      <w:r>
        <w:rPr>
          <w:rFonts w:hint="eastAsia"/>
          <w:sz w:val="32"/>
          <w:szCs w:val="32"/>
          <w:highlight w:val="none"/>
          <w:lang w:val="en-US"/>
        </w:rPr>
        <w:t>第五章 合同条款及格式</w:t>
      </w:r>
    </w:p>
    <w:p w14:paraId="61F20F64">
      <w:pPr>
        <w:rPr>
          <w:sz w:val="32"/>
          <w:szCs w:val="32"/>
          <w:highlight w:val="none"/>
        </w:rPr>
      </w:pPr>
      <w:r>
        <w:rPr>
          <w:sz w:val="32"/>
          <w:szCs w:val="32"/>
          <w:highlight w:val="none"/>
        </w:rPr>
        <w:t>第</w:t>
      </w:r>
      <w:r>
        <w:rPr>
          <w:rFonts w:hint="eastAsia"/>
          <w:sz w:val="32"/>
          <w:szCs w:val="32"/>
          <w:highlight w:val="none"/>
          <w:lang w:val="en-US" w:eastAsia="zh-CN"/>
        </w:rPr>
        <w:t>六</w:t>
      </w:r>
      <w:r>
        <w:rPr>
          <w:sz w:val="32"/>
          <w:szCs w:val="32"/>
          <w:highlight w:val="none"/>
        </w:rPr>
        <w:t>章</w:t>
      </w:r>
      <w:r>
        <w:rPr>
          <w:sz w:val="32"/>
          <w:szCs w:val="32"/>
          <w:highlight w:val="none"/>
        </w:rPr>
        <w:tab/>
      </w:r>
      <w:r>
        <w:rPr>
          <w:rFonts w:hint="eastAsia"/>
          <w:sz w:val="32"/>
          <w:szCs w:val="32"/>
          <w:highlight w:val="none"/>
          <w:lang w:val="en-US" w:eastAsia="zh-CN"/>
        </w:rPr>
        <w:t>采购</w:t>
      </w:r>
      <w:r>
        <w:rPr>
          <w:rFonts w:hint="eastAsia"/>
          <w:sz w:val="32"/>
          <w:szCs w:val="32"/>
          <w:highlight w:val="none"/>
        </w:rPr>
        <w:t>文件</w:t>
      </w:r>
      <w:r>
        <w:rPr>
          <w:sz w:val="32"/>
          <w:szCs w:val="32"/>
          <w:highlight w:val="none"/>
        </w:rPr>
        <w:t>格式</w:t>
      </w:r>
    </w:p>
    <w:p w14:paraId="2207250F">
      <w:pPr>
        <w:rPr>
          <w:highlight w:val="none"/>
        </w:rPr>
        <w:sectPr>
          <w:footerReference r:id="rId5" w:type="default"/>
          <w:pgSz w:w="11910" w:h="16840"/>
          <w:pgMar w:top="1440" w:right="1800" w:bottom="1440" w:left="1800" w:header="0" w:footer="1007" w:gutter="0"/>
          <w:pgNumType w:start="1"/>
          <w:cols w:space="720" w:num="1"/>
        </w:sectPr>
      </w:pPr>
    </w:p>
    <w:p w14:paraId="0E41C661">
      <w:pPr>
        <w:jc w:val="center"/>
        <w:rPr>
          <w:sz w:val="32"/>
          <w:szCs w:val="32"/>
          <w:highlight w:val="none"/>
        </w:rPr>
      </w:pPr>
      <w:r>
        <w:rPr>
          <w:sz w:val="32"/>
          <w:szCs w:val="32"/>
          <w:highlight w:val="none"/>
        </w:rPr>
        <w:t>第一章</w:t>
      </w:r>
      <w:r>
        <w:rPr>
          <w:rFonts w:hint="eastAsia"/>
          <w:sz w:val="32"/>
          <w:szCs w:val="32"/>
          <w:highlight w:val="none"/>
        </w:rPr>
        <w:t xml:space="preserve"> </w:t>
      </w:r>
      <w:r>
        <w:rPr>
          <w:rFonts w:hint="eastAsia"/>
          <w:sz w:val="32"/>
          <w:szCs w:val="32"/>
          <w:highlight w:val="none"/>
          <w:lang w:val="en-US" w:eastAsia="zh-CN"/>
        </w:rPr>
        <w:t>采购</w:t>
      </w:r>
      <w:r>
        <w:rPr>
          <w:sz w:val="32"/>
          <w:szCs w:val="32"/>
          <w:highlight w:val="none"/>
        </w:rPr>
        <w:t>公告</w:t>
      </w:r>
    </w:p>
    <w:p w14:paraId="7CF66FAE">
      <w:pPr>
        <w:jc w:val="center"/>
        <w:rPr>
          <w:sz w:val="32"/>
          <w:szCs w:val="32"/>
          <w:highlight w:val="none"/>
        </w:rPr>
      </w:pPr>
    </w:p>
    <w:p w14:paraId="1022D06E">
      <w:pPr>
        <w:ind w:firstLine="440" w:firstLineChars="200"/>
        <w:rPr>
          <w:highlight w:val="none"/>
        </w:rPr>
      </w:pPr>
      <w:r>
        <w:rPr>
          <w:rFonts w:hint="eastAsia"/>
          <w:highlight w:val="none"/>
        </w:rPr>
        <w:t>本项目依据相关法律法规规定为：非依法必须招标的项目（自主采招项目）。本次采购项目资产清单采购项目的潜在供应商应在阜阳投资发展集团有限公司(http://www.fytfjt.com/)网站获取采购文件，并于2026年10月20日10时00分（北京时间）前提交响应文件。</w:t>
      </w:r>
    </w:p>
    <w:p w14:paraId="43FAFE53">
      <w:pPr>
        <w:keepNext w:val="0"/>
        <w:keepLines w:val="0"/>
        <w:pageBreakBefore w:val="0"/>
        <w:widowControl w:val="0"/>
        <w:numPr>
          <w:ilvl w:val="0"/>
          <w:numId w:val="1"/>
        </w:numPr>
        <w:kinsoku/>
        <w:wordWrap/>
        <w:overflowPunct/>
        <w:topLinePunct w:val="0"/>
        <w:autoSpaceDE w:val="0"/>
        <w:autoSpaceDN w:val="0"/>
        <w:bidi w:val="0"/>
        <w:adjustRightInd w:val="0"/>
        <w:snapToGrid/>
        <w:ind w:firstLine="442" w:firstLineChars="200"/>
        <w:textAlignment w:val="auto"/>
        <w:rPr>
          <w:rFonts w:hint="eastAsia"/>
          <w:b/>
          <w:bCs/>
          <w:highlight w:val="none"/>
        </w:rPr>
      </w:pPr>
      <w:r>
        <w:rPr>
          <w:b/>
          <w:bCs/>
          <w:highlight w:val="none"/>
        </w:rPr>
        <w:t>项目基本情况</w:t>
      </w:r>
    </w:p>
    <w:p w14:paraId="0E4AFF0E">
      <w:pPr>
        <w:keepNext w:val="0"/>
        <w:keepLines w:val="0"/>
        <w:pageBreakBefore w:val="0"/>
        <w:widowControl w:val="0"/>
        <w:numPr>
          <w:ilvl w:val="0"/>
          <w:numId w:val="0"/>
        </w:numPr>
        <w:kinsoku/>
        <w:wordWrap/>
        <w:overflowPunct/>
        <w:topLinePunct w:val="0"/>
        <w:autoSpaceDE w:val="0"/>
        <w:autoSpaceDN w:val="0"/>
        <w:bidi w:val="0"/>
        <w:adjustRightInd w:val="0"/>
        <w:snapToGrid/>
        <w:ind w:firstLine="440" w:firstLineChars="200"/>
        <w:textAlignment w:val="auto"/>
        <w:rPr>
          <w:rFonts w:hint="eastAsia"/>
          <w:highlight w:val="none"/>
        </w:rPr>
      </w:pPr>
      <w:r>
        <w:rPr>
          <w:rFonts w:hint="eastAsia"/>
          <w:highlight w:val="none"/>
        </w:rPr>
        <w:t>1.项目名称：资产清单</w:t>
      </w:r>
      <w:r>
        <w:rPr>
          <w:rFonts w:hint="eastAsia"/>
          <w:highlight w:val="none"/>
          <w:lang w:val="en-US" w:eastAsia="zh-CN"/>
        </w:rPr>
        <w:t>审计服务</w:t>
      </w:r>
      <w:r>
        <w:rPr>
          <w:rFonts w:hint="eastAsia"/>
          <w:highlight w:val="none"/>
        </w:rPr>
        <w:t>采购项目</w:t>
      </w:r>
    </w:p>
    <w:p w14:paraId="30FA7805">
      <w:pPr>
        <w:keepNext w:val="0"/>
        <w:keepLines w:val="0"/>
        <w:pageBreakBefore w:val="0"/>
        <w:widowControl w:val="0"/>
        <w:numPr>
          <w:ilvl w:val="0"/>
          <w:numId w:val="0"/>
        </w:numPr>
        <w:kinsoku/>
        <w:wordWrap/>
        <w:overflowPunct/>
        <w:topLinePunct w:val="0"/>
        <w:autoSpaceDE w:val="0"/>
        <w:autoSpaceDN w:val="0"/>
        <w:bidi w:val="0"/>
        <w:adjustRightInd w:val="0"/>
        <w:snapToGrid/>
        <w:ind w:firstLine="440" w:firstLineChars="200"/>
        <w:textAlignment w:val="auto"/>
        <w:rPr>
          <w:highlight w:val="none"/>
        </w:rPr>
      </w:pPr>
      <w:r>
        <w:rPr>
          <w:rFonts w:hint="eastAsia"/>
          <w:highlight w:val="none"/>
          <w:lang w:val="en-US" w:eastAsia="zh-CN"/>
        </w:rPr>
        <w:t>2</w:t>
      </w:r>
      <w:r>
        <w:rPr>
          <w:rFonts w:hint="eastAsia"/>
          <w:highlight w:val="none"/>
        </w:rPr>
        <w:t>.采购</w:t>
      </w:r>
      <w:r>
        <w:rPr>
          <w:rFonts w:hint="eastAsia"/>
          <w:highlight w:val="none"/>
          <w:lang w:val="en-US" w:eastAsia="zh-CN"/>
        </w:rPr>
        <w:t>需求</w:t>
      </w:r>
      <w:r>
        <w:rPr>
          <w:rFonts w:hint="eastAsia"/>
          <w:highlight w:val="none"/>
        </w:rPr>
        <w:t>：</w:t>
      </w:r>
      <w:r>
        <w:rPr>
          <w:rFonts w:hint="eastAsia"/>
          <w:highlight w:val="none"/>
          <w:lang w:val="en-US" w:eastAsia="zh-CN"/>
        </w:rPr>
        <w:t>为满足发债要求，需提供阜阳投资发展集团有限公司和阜阳市建设投资控股集团有限公司2025年度财务审计报告相对应的资产清单审计报告，具体详见需求表</w:t>
      </w:r>
      <w:r>
        <w:rPr>
          <w:rFonts w:hint="eastAsia"/>
          <w:highlight w:val="none"/>
        </w:rPr>
        <w:t>。</w:t>
      </w:r>
    </w:p>
    <w:p w14:paraId="09C4A387">
      <w:pPr>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rFonts w:hint="eastAsia"/>
          <w:color w:val="auto"/>
          <w:highlight w:val="none"/>
          <w:lang w:val="en-US"/>
        </w:rPr>
      </w:pPr>
      <w:r>
        <w:rPr>
          <w:rFonts w:hint="eastAsia"/>
          <w:color w:val="auto"/>
          <w:highlight w:val="none"/>
          <w:lang w:val="en-US" w:eastAsia="zh-CN"/>
        </w:rPr>
        <w:t>3.采购</w:t>
      </w:r>
      <w:r>
        <w:rPr>
          <w:rFonts w:hint="eastAsia"/>
          <w:color w:val="auto"/>
          <w:highlight w:val="none"/>
          <w:lang w:val="en-US"/>
        </w:rPr>
        <w:t>限价：</w:t>
      </w:r>
      <w:r>
        <w:rPr>
          <w:rFonts w:hint="eastAsia"/>
          <w:highlight w:val="none"/>
          <w:lang w:val="en-US" w:eastAsia="zh-CN"/>
        </w:rPr>
        <w:t>280000</w:t>
      </w:r>
      <w:r>
        <w:rPr>
          <w:rFonts w:hint="eastAsia"/>
          <w:highlight w:val="none"/>
          <w:lang w:val="en-US"/>
        </w:rPr>
        <w:t>元</w:t>
      </w:r>
      <w:r>
        <w:rPr>
          <w:rFonts w:hint="eastAsia"/>
          <w:color w:val="auto"/>
          <w:highlight w:val="none"/>
          <w:lang w:val="en-US"/>
        </w:rPr>
        <w:t>，</w:t>
      </w:r>
      <w:r>
        <w:rPr>
          <w:rFonts w:hint="eastAsia"/>
          <w:color w:val="auto"/>
          <w:highlight w:val="none"/>
          <w:lang w:val="en-US" w:eastAsia="zh-CN"/>
        </w:rPr>
        <w:t>供应商</w:t>
      </w:r>
      <w:r>
        <w:rPr>
          <w:rFonts w:hint="eastAsia"/>
          <w:color w:val="auto"/>
          <w:highlight w:val="none"/>
          <w:lang w:val="en-US"/>
        </w:rPr>
        <w:t>的报价高于</w:t>
      </w:r>
      <w:r>
        <w:rPr>
          <w:rFonts w:hint="eastAsia"/>
          <w:color w:val="auto"/>
          <w:highlight w:val="none"/>
          <w:lang w:val="en-US" w:eastAsia="zh-CN"/>
        </w:rPr>
        <w:t>采购</w:t>
      </w:r>
      <w:r>
        <w:rPr>
          <w:rFonts w:hint="eastAsia"/>
          <w:color w:val="auto"/>
          <w:highlight w:val="none"/>
          <w:lang w:val="en-US"/>
        </w:rPr>
        <w:t>限价及需求表中分项</w:t>
      </w:r>
      <w:r>
        <w:rPr>
          <w:rFonts w:hint="eastAsia"/>
          <w:color w:val="auto"/>
          <w:highlight w:val="none"/>
          <w:lang w:val="en-US" w:eastAsia="zh-CN"/>
        </w:rPr>
        <w:t>采购</w:t>
      </w:r>
      <w:r>
        <w:rPr>
          <w:rFonts w:hint="eastAsia"/>
          <w:color w:val="auto"/>
          <w:highlight w:val="none"/>
          <w:lang w:val="en-US"/>
        </w:rPr>
        <w:t>限价的，否决其投标。</w:t>
      </w:r>
    </w:p>
    <w:p w14:paraId="59767AEF">
      <w:pPr>
        <w:keepNext w:val="0"/>
        <w:keepLines w:val="0"/>
        <w:pageBreakBefore w:val="0"/>
        <w:widowControl w:val="0"/>
        <w:numPr>
          <w:ilvl w:val="0"/>
          <w:numId w:val="1"/>
        </w:numPr>
        <w:kinsoku/>
        <w:wordWrap/>
        <w:overflowPunct/>
        <w:topLinePunct w:val="0"/>
        <w:autoSpaceDE w:val="0"/>
        <w:autoSpaceDN w:val="0"/>
        <w:bidi w:val="0"/>
        <w:adjustRightInd w:val="0"/>
        <w:snapToGrid/>
        <w:ind w:firstLine="442" w:firstLineChars="200"/>
        <w:textAlignment w:val="auto"/>
        <w:rPr>
          <w:b/>
          <w:bCs/>
          <w:highlight w:val="none"/>
        </w:rPr>
      </w:pPr>
      <w:r>
        <w:rPr>
          <w:b/>
          <w:bCs/>
          <w:highlight w:val="none"/>
        </w:rPr>
        <w:t>潜在</w:t>
      </w:r>
      <w:r>
        <w:rPr>
          <w:rFonts w:hint="eastAsia"/>
          <w:b/>
          <w:bCs/>
          <w:highlight w:val="none"/>
          <w:lang w:eastAsia="zh-CN"/>
        </w:rPr>
        <w:t>供应商</w:t>
      </w:r>
      <w:r>
        <w:rPr>
          <w:b/>
          <w:bCs/>
          <w:highlight w:val="none"/>
        </w:rPr>
        <w:t>资格要求</w:t>
      </w:r>
    </w:p>
    <w:p w14:paraId="292BE3AC">
      <w:pPr>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highlight w:val="none"/>
        </w:rPr>
      </w:pPr>
      <w:r>
        <w:rPr>
          <w:rFonts w:hint="eastAsia"/>
          <w:highlight w:val="none"/>
          <w:lang w:val="en-US"/>
        </w:rPr>
        <w:t>1</w:t>
      </w:r>
      <w:r>
        <w:rPr>
          <w:rFonts w:hint="eastAsia"/>
          <w:highlight w:val="none"/>
          <w:lang w:val="en-US" w:eastAsia="zh-CN"/>
        </w:rPr>
        <w:t>、</w:t>
      </w:r>
      <w:r>
        <w:rPr>
          <w:highlight w:val="none"/>
        </w:rPr>
        <w:t xml:space="preserve">具有独立承担民事责任能力的企事业法人； </w:t>
      </w:r>
    </w:p>
    <w:p w14:paraId="7B961A4C">
      <w:pPr>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highlight w:val="none"/>
        </w:rPr>
      </w:pPr>
      <w:r>
        <w:rPr>
          <w:rFonts w:hint="eastAsia"/>
          <w:highlight w:val="none"/>
          <w:lang w:val="en-US"/>
        </w:rPr>
        <w:t>2</w:t>
      </w:r>
      <w:r>
        <w:rPr>
          <w:rFonts w:hint="eastAsia"/>
          <w:highlight w:val="none"/>
          <w:lang w:val="en-US" w:eastAsia="zh-CN"/>
        </w:rPr>
        <w:t>、资质要求：</w:t>
      </w:r>
      <w:r>
        <w:rPr>
          <w:rFonts w:hint="eastAsia"/>
          <w:highlight w:val="none"/>
          <w:lang w:eastAsia="zh-CN"/>
        </w:rPr>
        <w:t>供应商</w:t>
      </w:r>
      <w:r>
        <w:rPr>
          <w:rFonts w:hint="eastAsia"/>
          <w:highlight w:val="none"/>
          <w:lang w:val="en-US"/>
        </w:rPr>
        <w:t>具备证券服务业务资质</w:t>
      </w:r>
      <w:r>
        <w:rPr>
          <w:rFonts w:hint="eastAsia"/>
          <w:highlight w:val="none"/>
          <w:lang w:val="en-US" w:eastAsia="zh-CN"/>
        </w:rPr>
        <w:t>会计师事务所</w:t>
      </w:r>
      <w:r>
        <w:rPr>
          <w:highlight w:val="none"/>
        </w:rPr>
        <w:t xml:space="preserve">； </w:t>
      </w:r>
    </w:p>
    <w:p w14:paraId="327664ED">
      <w:pPr>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highlight w:val="none"/>
        </w:rPr>
      </w:pPr>
      <w:r>
        <w:rPr>
          <w:rFonts w:hint="eastAsia"/>
          <w:highlight w:val="none"/>
          <w:lang w:val="en-US"/>
        </w:rPr>
        <w:t>3</w:t>
      </w:r>
      <w:r>
        <w:rPr>
          <w:rFonts w:hint="eastAsia"/>
          <w:highlight w:val="none"/>
          <w:lang w:val="en-US" w:eastAsia="zh-CN"/>
        </w:rPr>
        <w:t>、</w:t>
      </w:r>
      <w:r>
        <w:rPr>
          <w:highlight w:val="none"/>
        </w:rPr>
        <w:t>未被“信用中国”网站（</w:t>
      </w:r>
      <w:r>
        <w:rPr>
          <w:highlight w:val="none"/>
        </w:rPr>
        <w:fldChar w:fldCharType="begin"/>
      </w:r>
      <w:r>
        <w:rPr>
          <w:highlight w:val="none"/>
        </w:rPr>
        <w:instrText xml:space="preserve"> HYPERLINK "http://www.creditchina.gov.cn/" \h </w:instrText>
      </w:r>
      <w:r>
        <w:rPr>
          <w:highlight w:val="none"/>
        </w:rPr>
        <w:fldChar w:fldCharType="separate"/>
      </w:r>
      <w:r>
        <w:rPr>
          <w:highlight w:val="none"/>
        </w:rPr>
        <w:t>www.creditchina.gov.cn</w:t>
      </w:r>
      <w:r>
        <w:rPr>
          <w:highlight w:val="none"/>
        </w:rPr>
        <w:fldChar w:fldCharType="end"/>
      </w:r>
      <w:r>
        <w:rPr>
          <w:highlight w:val="none"/>
        </w:rPr>
        <w:t>）列入失信被执行人、重大税收违法案件当事人名单；</w:t>
      </w:r>
    </w:p>
    <w:p w14:paraId="4468CA22">
      <w:pPr>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highlight w:val="none"/>
        </w:rPr>
      </w:pPr>
      <w:r>
        <w:rPr>
          <w:rFonts w:hint="eastAsia"/>
          <w:highlight w:val="none"/>
          <w:lang w:val="en-US"/>
        </w:rPr>
        <w:t>4</w:t>
      </w:r>
      <w:r>
        <w:rPr>
          <w:rFonts w:hint="eastAsia"/>
          <w:highlight w:val="none"/>
          <w:lang w:val="en-US" w:eastAsia="zh-CN"/>
        </w:rPr>
        <w:t>、</w:t>
      </w:r>
      <w:r>
        <w:rPr>
          <w:highlight w:val="none"/>
        </w:rPr>
        <w:t>本项目不接受联合体投标。</w:t>
      </w:r>
    </w:p>
    <w:p w14:paraId="28AB9FC3">
      <w:pPr>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highlight w:val="none"/>
        </w:rPr>
      </w:pPr>
      <w:r>
        <w:rPr>
          <w:rFonts w:hint="eastAsia"/>
          <w:highlight w:val="none"/>
          <w:lang w:val="en-US"/>
        </w:rPr>
        <w:t>5</w:t>
      </w:r>
      <w:r>
        <w:rPr>
          <w:rFonts w:hint="eastAsia"/>
          <w:highlight w:val="none"/>
          <w:lang w:val="en-US" w:eastAsia="zh-CN"/>
        </w:rPr>
        <w:t>、</w:t>
      </w:r>
      <w:r>
        <w:rPr>
          <w:rFonts w:hint="eastAsia"/>
          <w:highlight w:val="none"/>
          <w:lang w:eastAsia="zh-CN"/>
        </w:rPr>
        <w:t>供应商</w:t>
      </w:r>
      <w:r>
        <w:rPr>
          <w:highlight w:val="none"/>
        </w:rPr>
        <w:t>必须具备独立完成该项目的能力，中标后不允许分包或转包。</w:t>
      </w:r>
    </w:p>
    <w:p w14:paraId="5157D40F">
      <w:pPr>
        <w:keepNext w:val="0"/>
        <w:keepLines w:val="0"/>
        <w:pageBreakBefore w:val="0"/>
        <w:widowControl w:val="0"/>
        <w:numPr>
          <w:ilvl w:val="0"/>
          <w:numId w:val="1"/>
        </w:numPr>
        <w:kinsoku/>
        <w:wordWrap/>
        <w:overflowPunct/>
        <w:topLinePunct w:val="0"/>
        <w:autoSpaceDE w:val="0"/>
        <w:autoSpaceDN w:val="0"/>
        <w:bidi w:val="0"/>
        <w:adjustRightInd w:val="0"/>
        <w:snapToGrid/>
        <w:ind w:firstLine="442" w:firstLineChars="200"/>
        <w:textAlignment w:val="auto"/>
        <w:rPr>
          <w:b/>
          <w:bCs/>
          <w:highlight w:val="none"/>
        </w:rPr>
      </w:pPr>
      <w:r>
        <w:rPr>
          <w:rFonts w:hint="eastAsia"/>
          <w:b/>
          <w:bCs/>
          <w:highlight w:val="none"/>
        </w:rPr>
        <w:t>报名及</w:t>
      </w:r>
      <w:r>
        <w:rPr>
          <w:rFonts w:hint="eastAsia"/>
          <w:b/>
          <w:bCs/>
          <w:highlight w:val="none"/>
          <w:lang w:eastAsia="zh-CN"/>
        </w:rPr>
        <w:t>采购</w:t>
      </w:r>
      <w:r>
        <w:rPr>
          <w:rFonts w:hint="eastAsia"/>
          <w:b/>
          <w:bCs/>
          <w:highlight w:val="none"/>
        </w:rPr>
        <w:t>文件</w:t>
      </w:r>
      <w:r>
        <w:rPr>
          <w:rFonts w:hint="eastAsia"/>
          <w:b/>
          <w:bCs/>
          <w:highlight w:val="none"/>
          <w:lang w:val="en-US"/>
        </w:rPr>
        <w:t>获取办</w:t>
      </w:r>
      <w:r>
        <w:rPr>
          <w:rFonts w:hint="eastAsia"/>
          <w:b/>
          <w:bCs/>
          <w:highlight w:val="none"/>
        </w:rPr>
        <w:t>法</w:t>
      </w:r>
    </w:p>
    <w:p w14:paraId="3896ABEC">
      <w:pPr>
        <w:pStyle w:val="17"/>
        <w:spacing w:beforeAutospacing="0" w:afterAutospacing="0"/>
        <w:ind w:firstLine="480"/>
        <w:rPr>
          <w:sz w:val="22"/>
          <w:highlight w:val="none"/>
        </w:rPr>
      </w:pPr>
      <w:bookmarkStart w:id="0" w:name="_Toc355604669"/>
      <w:bookmarkEnd w:id="0"/>
      <w:r>
        <w:rPr>
          <w:rFonts w:hint="eastAsia"/>
          <w:sz w:val="22"/>
          <w:highlight w:val="none"/>
        </w:rPr>
        <w:t>报名方式：凡有意参加的</w:t>
      </w:r>
      <w:r>
        <w:rPr>
          <w:rFonts w:hint="eastAsia"/>
          <w:sz w:val="22"/>
          <w:highlight w:val="none"/>
          <w:lang w:eastAsia="zh-CN"/>
        </w:rPr>
        <w:t>供应商</w:t>
      </w:r>
      <w:r>
        <w:rPr>
          <w:rFonts w:hint="eastAsia"/>
          <w:sz w:val="22"/>
          <w:highlight w:val="none"/>
        </w:rPr>
        <w:t>，可在阜阳投资发展集团有限公司网站http://www.fytfjt.com/下载</w:t>
      </w:r>
      <w:r>
        <w:rPr>
          <w:rFonts w:hint="eastAsia"/>
          <w:sz w:val="22"/>
          <w:highlight w:val="none"/>
          <w:lang w:eastAsia="zh-CN"/>
        </w:rPr>
        <w:t>采购</w:t>
      </w:r>
      <w:r>
        <w:rPr>
          <w:rFonts w:hint="eastAsia"/>
          <w:sz w:val="22"/>
          <w:highlight w:val="none"/>
        </w:rPr>
        <w:t>文件。      </w:t>
      </w:r>
    </w:p>
    <w:p w14:paraId="151EA553">
      <w:pPr>
        <w:keepNext w:val="0"/>
        <w:keepLines w:val="0"/>
        <w:pageBreakBefore w:val="0"/>
        <w:widowControl w:val="0"/>
        <w:numPr>
          <w:ilvl w:val="0"/>
          <w:numId w:val="1"/>
        </w:numPr>
        <w:kinsoku/>
        <w:wordWrap/>
        <w:overflowPunct/>
        <w:topLinePunct w:val="0"/>
        <w:autoSpaceDE w:val="0"/>
        <w:autoSpaceDN w:val="0"/>
        <w:bidi w:val="0"/>
        <w:adjustRightInd w:val="0"/>
        <w:snapToGrid/>
        <w:ind w:firstLine="442" w:firstLineChars="200"/>
        <w:textAlignment w:val="auto"/>
        <w:rPr>
          <w:rFonts w:hint="eastAsia"/>
          <w:b/>
          <w:bCs/>
          <w:highlight w:val="none"/>
        </w:rPr>
      </w:pPr>
      <w:r>
        <w:rPr>
          <w:rFonts w:hint="eastAsia"/>
          <w:b/>
          <w:bCs/>
          <w:highlight w:val="none"/>
        </w:rPr>
        <w:t>开标时间及地点</w:t>
      </w:r>
    </w:p>
    <w:p w14:paraId="0EDB846F">
      <w:pPr>
        <w:pStyle w:val="17"/>
        <w:shd w:val="clear" w:color="auto" w:fill="FFFFFF"/>
        <w:spacing w:beforeAutospacing="0" w:afterAutospacing="0"/>
        <w:ind w:firstLine="480"/>
        <w:rPr>
          <w:sz w:val="22"/>
          <w:highlight w:val="none"/>
          <w:lang w:val="en-US"/>
        </w:rPr>
      </w:pPr>
      <w:bookmarkStart w:id="1" w:name="_Toc10026"/>
      <w:bookmarkEnd w:id="1"/>
      <w:bookmarkStart w:id="2" w:name="_Toc15839"/>
      <w:bookmarkEnd w:id="2"/>
      <w:r>
        <w:rPr>
          <w:rFonts w:hint="eastAsia"/>
          <w:sz w:val="22"/>
          <w:highlight w:val="none"/>
        </w:rPr>
        <w:t>1</w:t>
      </w:r>
      <w:bookmarkStart w:id="3" w:name="_Toc29535"/>
      <w:bookmarkEnd w:id="3"/>
      <w:bookmarkStart w:id="4" w:name="_Toc21951"/>
      <w:bookmarkEnd w:id="4"/>
      <w:r>
        <w:rPr>
          <w:rFonts w:hint="eastAsia"/>
          <w:sz w:val="22"/>
          <w:highlight w:val="none"/>
        </w:rPr>
        <w:t>、</w:t>
      </w:r>
      <w:r>
        <w:rPr>
          <w:rFonts w:hint="eastAsia"/>
          <w:sz w:val="22"/>
          <w:highlight w:val="none"/>
          <w:lang w:val="en-US" w:eastAsia="zh-CN"/>
        </w:rPr>
        <w:t>开标</w:t>
      </w:r>
      <w:r>
        <w:rPr>
          <w:rFonts w:hint="eastAsia"/>
          <w:sz w:val="22"/>
          <w:highlight w:val="none"/>
        </w:rPr>
        <w:t>时间：202</w:t>
      </w:r>
      <w:r>
        <w:rPr>
          <w:rFonts w:hint="eastAsia"/>
          <w:sz w:val="22"/>
          <w:highlight w:val="none"/>
          <w:lang w:val="en-US" w:eastAsia="zh-CN"/>
        </w:rPr>
        <w:t>6</w:t>
      </w:r>
      <w:r>
        <w:rPr>
          <w:rFonts w:hint="eastAsia"/>
          <w:sz w:val="22"/>
          <w:highlight w:val="none"/>
        </w:rPr>
        <w:t>年</w:t>
      </w:r>
      <w:r>
        <w:rPr>
          <w:rFonts w:hint="eastAsia"/>
          <w:sz w:val="22"/>
          <w:highlight w:val="none"/>
          <w:lang w:val="en-US" w:eastAsia="zh-CN"/>
        </w:rPr>
        <w:t>10</w:t>
      </w:r>
      <w:r>
        <w:rPr>
          <w:rFonts w:hint="eastAsia"/>
          <w:sz w:val="22"/>
          <w:highlight w:val="none"/>
        </w:rPr>
        <w:t>月</w:t>
      </w:r>
      <w:r>
        <w:rPr>
          <w:rFonts w:hint="eastAsia"/>
          <w:sz w:val="22"/>
          <w:highlight w:val="none"/>
          <w:lang w:val="en-US" w:eastAsia="zh-CN"/>
        </w:rPr>
        <w:t>20</w:t>
      </w:r>
      <w:r>
        <w:rPr>
          <w:rFonts w:hint="eastAsia"/>
          <w:sz w:val="22"/>
          <w:highlight w:val="none"/>
        </w:rPr>
        <w:t>日</w:t>
      </w:r>
      <w:r>
        <w:rPr>
          <w:rFonts w:hint="eastAsia"/>
          <w:sz w:val="22"/>
          <w:highlight w:val="none"/>
          <w:lang w:val="en-US" w:eastAsia="zh-CN"/>
        </w:rPr>
        <w:t>10</w:t>
      </w:r>
      <w:r>
        <w:rPr>
          <w:rFonts w:hint="eastAsia"/>
          <w:sz w:val="22"/>
          <w:highlight w:val="none"/>
        </w:rPr>
        <w:t>时</w:t>
      </w:r>
      <w:r>
        <w:rPr>
          <w:rFonts w:hint="eastAsia"/>
          <w:sz w:val="22"/>
          <w:highlight w:val="none"/>
          <w:lang w:val="en-US" w:eastAsia="zh-CN"/>
        </w:rPr>
        <w:t>00</w:t>
      </w:r>
      <w:r>
        <w:rPr>
          <w:rFonts w:hint="eastAsia"/>
          <w:sz w:val="22"/>
          <w:highlight w:val="none"/>
          <w:lang w:val="en-US"/>
        </w:rPr>
        <w:t>分</w:t>
      </w:r>
    </w:p>
    <w:p w14:paraId="542D860E">
      <w:pPr>
        <w:pStyle w:val="17"/>
        <w:spacing w:beforeAutospacing="0" w:afterAutospacing="0"/>
        <w:ind w:firstLine="480"/>
        <w:rPr>
          <w:sz w:val="22"/>
          <w:highlight w:val="none"/>
        </w:rPr>
      </w:pPr>
      <w:r>
        <w:rPr>
          <w:rFonts w:hint="eastAsia"/>
          <w:sz w:val="22"/>
          <w:highlight w:val="none"/>
        </w:rPr>
        <w:t>2、</w:t>
      </w:r>
      <w:r>
        <w:rPr>
          <w:rFonts w:hint="eastAsia"/>
          <w:sz w:val="22"/>
          <w:highlight w:val="none"/>
          <w:lang w:val="en-US" w:eastAsia="zh-CN"/>
        </w:rPr>
        <w:t>开标</w:t>
      </w:r>
      <w:r>
        <w:rPr>
          <w:rFonts w:hint="eastAsia"/>
          <w:sz w:val="22"/>
          <w:highlight w:val="none"/>
        </w:rPr>
        <w:t>地点：安徽省阜阳市颍州区淮河路2000号建投大厦</w:t>
      </w:r>
      <w:r>
        <w:rPr>
          <w:rFonts w:hint="eastAsia"/>
          <w:sz w:val="22"/>
          <w:highlight w:val="none"/>
          <w:lang w:val="en-US" w:eastAsia="zh-CN"/>
        </w:rPr>
        <w:t>16</w:t>
      </w:r>
      <w:r>
        <w:rPr>
          <w:rFonts w:hint="eastAsia"/>
          <w:sz w:val="22"/>
          <w:highlight w:val="none"/>
        </w:rPr>
        <w:t>楼。</w:t>
      </w:r>
      <w:bookmarkStart w:id="5" w:name="_Toc246996163"/>
      <w:bookmarkEnd w:id="5"/>
      <w:bookmarkStart w:id="6" w:name="_Toc179632533"/>
      <w:bookmarkEnd w:id="6"/>
      <w:bookmarkStart w:id="7" w:name="_Toc247085677"/>
      <w:bookmarkEnd w:id="7"/>
      <w:bookmarkStart w:id="8" w:name="_Toc246996906"/>
      <w:bookmarkEnd w:id="8"/>
      <w:bookmarkStart w:id="9" w:name="_Toc296602407"/>
      <w:bookmarkEnd w:id="9"/>
      <w:bookmarkStart w:id="10" w:name="_Toc157499355"/>
      <w:bookmarkEnd w:id="10"/>
    </w:p>
    <w:p w14:paraId="3D2AF3BC">
      <w:pPr>
        <w:keepNext w:val="0"/>
        <w:keepLines w:val="0"/>
        <w:pageBreakBefore w:val="0"/>
        <w:widowControl w:val="0"/>
        <w:numPr>
          <w:ilvl w:val="0"/>
          <w:numId w:val="1"/>
        </w:numPr>
        <w:kinsoku/>
        <w:wordWrap/>
        <w:overflowPunct/>
        <w:topLinePunct w:val="0"/>
        <w:autoSpaceDE w:val="0"/>
        <w:autoSpaceDN w:val="0"/>
        <w:bidi w:val="0"/>
        <w:adjustRightInd w:val="0"/>
        <w:snapToGrid/>
        <w:ind w:firstLine="442" w:firstLineChars="200"/>
        <w:textAlignment w:val="auto"/>
        <w:rPr>
          <w:rFonts w:hint="eastAsia"/>
          <w:b/>
          <w:bCs/>
          <w:highlight w:val="none"/>
        </w:rPr>
      </w:pPr>
      <w:bookmarkStart w:id="11" w:name="_Toc355604670"/>
      <w:bookmarkEnd w:id="11"/>
      <w:r>
        <w:rPr>
          <w:rFonts w:hint="eastAsia"/>
          <w:b/>
          <w:bCs/>
          <w:highlight w:val="none"/>
          <w:lang w:val="en-US" w:eastAsia="zh-CN"/>
        </w:rPr>
        <w:t>采购</w:t>
      </w:r>
      <w:r>
        <w:rPr>
          <w:rFonts w:hint="eastAsia"/>
          <w:b/>
          <w:bCs/>
          <w:highlight w:val="none"/>
        </w:rPr>
        <w:t>文件递交时间、截止时间及地点</w:t>
      </w:r>
    </w:p>
    <w:p w14:paraId="7505B1D0">
      <w:pPr>
        <w:pStyle w:val="17"/>
        <w:spacing w:beforeAutospacing="0" w:afterAutospacing="0"/>
        <w:ind w:firstLine="480"/>
        <w:rPr>
          <w:sz w:val="22"/>
          <w:highlight w:val="none"/>
        </w:rPr>
      </w:pPr>
      <w:r>
        <w:rPr>
          <w:rFonts w:hint="eastAsia"/>
          <w:sz w:val="22"/>
          <w:highlight w:val="none"/>
        </w:rPr>
        <w:t>1、</w:t>
      </w:r>
      <w:r>
        <w:rPr>
          <w:rFonts w:hint="eastAsia"/>
          <w:sz w:val="22"/>
          <w:highlight w:val="none"/>
          <w:lang w:val="en-US" w:eastAsia="zh-CN"/>
        </w:rPr>
        <w:t>采购</w:t>
      </w:r>
      <w:r>
        <w:rPr>
          <w:rFonts w:hint="eastAsia"/>
          <w:sz w:val="22"/>
          <w:highlight w:val="none"/>
        </w:rPr>
        <w:t>文件递交的截止时间同开标时间。</w:t>
      </w:r>
    </w:p>
    <w:p w14:paraId="374B8D15">
      <w:pPr>
        <w:pStyle w:val="17"/>
        <w:spacing w:beforeAutospacing="0" w:after="120" w:afterAutospacing="0"/>
        <w:ind w:firstLine="440" w:firstLineChars="200"/>
        <w:rPr>
          <w:sz w:val="22"/>
          <w:highlight w:val="none"/>
        </w:rPr>
      </w:pPr>
      <w:r>
        <w:rPr>
          <w:rFonts w:hint="eastAsia"/>
          <w:sz w:val="22"/>
          <w:highlight w:val="none"/>
        </w:rPr>
        <w:t>2、</w:t>
      </w:r>
      <w:r>
        <w:rPr>
          <w:rFonts w:hint="eastAsia"/>
          <w:sz w:val="22"/>
          <w:highlight w:val="none"/>
          <w:lang w:val="en-US" w:eastAsia="zh-CN"/>
        </w:rPr>
        <w:t>采购</w:t>
      </w:r>
      <w:r>
        <w:rPr>
          <w:rFonts w:hint="eastAsia"/>
          <w:sz w:val="22"/>
          <w:highlight w:val="none"/>
        </w:rPr>
        <w:t>文件递交地点：</w:t>
      </w:r>
      <w:r>
        <w:rPr>
          <w:rFonts w:hint="eastAsia"/>
          <w:sz w:val="22"/>
          <w:highlight w:val="none"/>
          <w:lang w:val="en-US"/>
        </w:rPr>
        <w:t>请各</w:t>
      </w:r>
      <w:r>
        <w:rPr>
          <w:rFonts w:hint="eastAsia"/>
          <w:sz w:val="22"/>
          <w:highlight w:val="none"/>
          <w:lang w:val="en-US" w:eastAsia="zh-CN"/>
        </w:rPr>
        <w:t>供应商</w:t>
      </w:r>
      <w:r>
        <w:rPr>
          <w:rFonts w:hint="eastAsia"/>
          <w:sz w:val="22"/>
          <w:highlight w:val="none"/>
          <w:lang w:val="en-US"/>
        </w:rPr>
        <w:t>在20</w:t>
      </w:r>
      <w:r>
        <w:rPr>
          <w:rFonts w:hint="eastAsia"/>
          <w:sz w:val="22"/>
          <w:highlight w:val="none"/>
          <w:lang w:val="en-US" w:eastAsia="zh-CN"/>
        </w:rPr>
        <w:t>26</w:t>
      </w:r>
      <w:r>
        <w:rPr>
          <w:rFonts w:hint="eastAsia"/>
          <w:sz w:val="22"/>
          <w:highlight w:val="none"/>
          <w:lang w:val="en-US"/>
        </w:rPr>
        <w:t>年</w:t>
      </w:r>
      <w:r>
        <w:rPr>
          <w:rFonts w:hint="eastAsia"/>
          <w:sz w:val="22"/>
          <w:highlight w:val="none"/>
          <w:lang w:val="en-US" w:eastAsia="zh-CN"/>
        </w:rPr>
        <w:t>10</w:t>
      </w:r>
      <w:r>
        <w:rPr>
          <w:rFonts w:hint="eastAsia"/>
          <w:sz w:val="22"/>
          <w:highlight w:val="none"/>
          <w:lang w:val="en-US"/>
        </w:rPr>
        <w:t>月</w:t>
      </w:r>
      <w:r>
        <w:rPr>
          <w:rFonts w:hint="eastAsia"/>
          <w:sz w:val="22"/>
          <w:highlight w:val="none"/>
          <w:lang w:val="en-US" w:eastAsia="zh-CN"/>
        </w:rPr>
        <w:t>20</w:t>
      </w:r>
      <w:r>
        <w:rPr>
          <w:rFonts w:hint="eastAsia"/>
          <w:sz w:val="22"/>
          <w:highlight w:val="none"/>
          <w:lang w:val="en-US"/>
        </w:rPr>
        <w:t>日</w:t>
      </w:r>
      <w:r>
        <w:rPr>
          <w:rFonts w:hint="eastAsia"/>
          <w:sz w:val="22"/>
          <w:highlight w:val="none"/>
          <w:lang w:val="en-US" w:eastAsia="zh-CN"/>
        </w:rPr>
        <w:t>9时00</w:t>
      </w:r>
      <w:r>
        <w:rPr>
          <w:rFonts w:hint="eastAsia"/>
          <w:sz w:val="22"/>
          <w:highlight w:val="none"/>
          <w:lang w:val="en-US"/>
        </w:rPr>
        <w:t>分至</w:t>
      </w:r>
      <w:r>
        <w:rPr>
          <w:rFonts w:hint="eastAsia"/>
          <w:sz w:val="22"/>
          <w:highlight w:val="none"/>
          <w:lang w:val="en-US" w:eastAsia="zh-CN"/>
        </w:rPr>
        <w:t>10</w:t>
      </w:r>
      <w:r>
        <w:rPr>
          <w:rFonts w:hint="eastAsia"/>
          <w:sz w:val="22"/>
          <w:highlight w:val="none"/>
          <w:lang w:val="en-US"/>
        </w:rPr>
        <w:t>时</w:t>
      </w:r>
      <w:r>
        <w:rPr>
          <w:rFonts w:hint="eastAsia"/>
          <w:sz w:val="22"/>
          <w:highlight w:val="none"/>
          <w:lang w:val="en-US" w:eastAsia="zh-CN"/>
        </w:rPr>
        <w:t>00</w:t>
      </w:r>
      <w:r>
        <w:rPr>
          <w:rFonts w:hint="eastAsia"/>
          <w:sz w:val="22"/>
          <w:highlight w:val="none"/>
          <w:lang w:val="en-US"/>
        </w:rPr>
        <w:t>分之间递交</w:t>
      </w:r>
      <w:r>
        <w:rPr>
          <w:rFonts w:hint="eastAsia"/>
          <w:sz w:val="22"/>
          <w:highlight w:val="none"/>
          <w:lang w:val="en-US" w:eastAsia="zh-CN"/>
        </w:rPr>
        <w:t>采购</w:t>
      </w:r>
      <w:r>
        <w:rPr>
          <w:rFonts w:hint="eastAsia"/>
          <w:sz w:val="22"/>
          <w:highlight w:val="none"/>
          <w:lang w:val="en-US"/>
        </w:rPr>
        <w:t>文件至</w:t>
      </w:r>
      <w:r>
        <w:rPr>
          <w:rFonts w:hint="eastAsia"/>
          <w:color w:val="C00000"/>
          <w:sz w:val="22"/>
          <w:highlight w:val="none"/>
          <w:lang w:val="en-US"/>
        </w:rPr>
        <w:t xml:space="preserve">fyjtjtcwb@163.com </w:t>
      </w:r>
      <w:r>
        <w:rPr>
          <w:rFonts w:hint="eastAsia"/>
          <w:sz w:val="22"/>
          <w:highlight w:val="none"/>
          <w:lang w:val="en-US"/>
        </w:rPr>
        <w:t>邮箱，其余时间段递交的无效。</w:t>
      </w:r>
      <w:r>
        <w:rPr>
          <w:rFonts w:hint="eastAsia"/>
          <w:sz w:val="22"/>
          <w:highlight w:val="none"/>
        </w:rPr>
        <w:t>（详见其他补充事宜）</w:t>
      </w:r>
    </w:p>
    <w:p w14:paraId="4E4EC37D">
      <w:pPr>
        <w:pStyle w:val="17"/>
        <w:spacing w:beforeAutospacing="0" w:afterAutospacing="0"/>
        <w:ind w:firstLine="480"/>
        <w:rPr>
          <w:sz w:val="22"/>
          <w:highlight w:val="none"/>
        </w:rPr>
      </w:pPr>
      <w:r>
        <w:rPr>
          <w:rFonts w:hint="eastAsia"/>
          <w:sz w:val="22"/>
          <w:highlight w:val="none"/>
        </w:rPr>
        <w:t>3、逾期送达的或者未送达指定地点的</w:t>
      </w:r>
      <w:r>
        <w:rPr>
          <w:rFonts w:hint="eastAsia"/>
          <w:sz w:val="22"/>
          <w:highlight w:val="none"/>
          <w:lang w:eastAsia="zh-CN"/>
        </w:rPr>
        <w:t>采购文件</w:t>
      </w:r>
      <w:r>
        <w:rPr>
          <w:rFonts w:hint="eastAsia"/>
          <w:sz w:val="22"/>
          <w:highlight w:val="none"/>
        </w:rPr>
        <w:t>，</w:t>
      </w:r>
      <w:r>
        <w:rPr>
          <w:rFonts w:hint="eastAsia"/>
          <w:sz w:val="22"/>
          <w:highlight w:val="none"/>
          <w:lang w:eastAsia="zh-CN"/>
        </w:rPr>
        <w:t>采购</w:t>
      </w:r>
      <w:r>
        <w:rPr>
          <w:rFonts w:hint="eastAsia"/>
          <w:sz w:val="22"/>
          <w:highlight w:val="none"/>
        </w:rPr>
        <w:t>人拒绝接收。</w:t>
      </w:r>
    </w:p>
    <w:p w14:paraId="2AF926C8">
      <w:pPr>
        <w:keepNext w:val="0"/>
        <w:keepLines w:val="0"/>
        <w:pageBreakBefore w:val="0"/>
        <w:widowControl w:val="0"/>
        <w:numPr>
          <w:ilvl w:val="0"/>
          <w:numId w:val="1"/>
        </w:numPr>
        <w:kinsoku/>
        <w:wordWrap/>
        <w:overflowPunct/>
        <w:topLinePunct w:val="0"/>
        <w:autoSpaceDE w:val="0"/>
        <w:autoSpaceDN w:val="0"/>
        <w:bidi w:val="0"/>
        <w:adjustRightInd w:val="0"/>
        <w:snapToGrid/>
        <w:ind w:firstLine="442" w:firstLineChars="200"/>
        <w:textAlignment w:val="auto"/>
        <w:rPr>
          <w:rFonts w:hint="eastAsia"/>
          <w:b/>
          <w:bCs/>
          <w:highlight w:val="none"/>
        </w:rPr>
      </w:pPr>
      <w:r>
        <w:rPr>
          <w:rFonts w:hint="eastAsia"/>
          <w:b/>
          <w:bCs/>
          <w:highlight w:val="none"/>
          <w:lang w:val="zh-CN" w:eastAsia="zh-CN"/>
        </w:rPr>
        <w:t>联系方法</w:t>
      </w:r>
    </w:p>
    <w:p w14:paraId="7BDEFC84">
      <w:pPr>
        <w:ind w:firstLine="440" w:firstLineChars="200"/>
        <w:rPr>
          <w:highlight w:val="none"/>
        </w:rPr>
      </w:pPr>
      <w:r>
        <w:rPr>
          <w:rFonts w:hint="eastAsia"/>
          <w:highlight w:val="none"/>
          <w:lang w:val="en-US"/>
        </w:rPr>
        <w:t>项目</w:t>
      </w:r>
      <w:r>
        <w:rPr>
          <w:rFonts w:hint="eastAsia"/>
          <w:highlight w:val="none"/>
        </w:rPr>
        <w:t>名称：阜阳投资发展集团有限公司</w:t>
      </w:r>
    </w:p>
    <w:p w14:paraId="678BA849">
      <w:pPr>
        <w:ind w:firstLine="440" w:firstLineChars="200"/>
        <w:rPr>
          <w:highlight w:val="none"/>
          <w:lang w:val="en-US"/>
        </w:rPr>
      </w:pPr>
      <w:r>
        <w:rPr>
          <w:rFonts w:hint="eastAsia"/>
          <w:highlight w:val="none"/>
          <w:lang w:val="en-US"/>
        </w:rPr>
        <w:t>地    址：安徽省阜阳市颍州区淮河路2000号</w:t>
      </w:r>
      <w:r>
        <w:rPr>
          <w:rFonts w:hint="eastAsia"/>
          <w:highlight w:val="none"/>
          <w:lang w:val="en-US" w:eastAsia="zh-CN"/>
        </w:rPr>
        <w:t>16</w:t>
      </w:r>
      <w:r>
        <w:rPr>
          <w:rFonts w:hint="eastAsia"/>
          <w:highlight w:val="none"/>
          <w:lang w:val="en-US"/>
        </w:rPr>
        <w:t>楼</w:t>
      </w:r>
    </w:p>
    <w:p w14:paraId="69A1FF1D">
      <w:pPr>
        <w:ind w:firstLine="440" w:firstLineChars="200"/>
        <w:rPr>
          <w:highlight w:val="none"/>
          <w:lang w:val="en-US"/>
        </w:rPr>
      </w:pPr>
      <w:r>
        <w:rPr>
          <w:rFonts w:hint="eastAsia"/>
          <w:highlight w:val="none"/>
          <w:lang w:val="en-US"/>
        </w:rPr>
        <w:t>联系方式：</w:t>
      </w:r>
      <w:r>
        <w:rPr>
          <w:rFonts w:hint="eastAsia"/>
          <w:highlight w:val="none"/>
        </w:rPr>
        <w:t>0558-2553662</w:t>
      </w:r>
    </w:p>
    <w:p w14:paraId="167036E3">
      <w:pPr>
        <w:ind w:firstLine="440" w:firstLineChars="200"/>
        <w:rPr>
          <w:rFonts w:hint="default" w:eastAsia="宋体"/>
          <w:highlight w:val="none"/>
          <w:lang w:val="en-US" w:eastAsia="zh-CN"/>
        </w:rPr>
      </w:pPr>
      <w:r>
        <w:rPr>
          <w:rFonts w:hint="eastAsia"/>
          <w:highlight w:val="none"/>
          <w:lang w:val="en-US"/>
        </w:rPr>
        <w:t>联 系 人：</w:t>
      </w:r>
      <w:r>
        <w:rPr>
          <w:rFonts w:hint="eastAsia"/>
          <w:highlight w:val="none"/>
          <w:lang w:val="en-US" w:eastAsia="zh-CN"/>
        </w:rPr>
        <w:t>王工</w:t>
      </w:r>
    </w:p>
    <w:p w14:paraId="17A7814A">
      <w:pPr>
        <w:keepNext w:val="0"/>
        <w:keepLines w:val="0"/>
        <w:pageBreakBefore w:val="0"/>
        <w:widowControl w:val="0"/>
        <w:numPr>
          <w:ilvl w:val="0"/>
          <w:numId w:val="1"/>
        </w:numPr>
        <w:kinsoku/>
        <w:wordWrap/>
        <w:overflowPunct/>
        <w:topLinePunct w:val="0"/>
        <w:autoSpaceDE w:val="0"/>
        <w:autoSpaceDN w:val="0"/>
        <w:bidi w:val="0"/>
        <w:adjustRightInd w:val="0"/>
        <w:snapToGrid/>
        <w:ind w:firstLine="442" w:firstLineChars="200"/>
        <w:textAlignment w:val="auto"/>
        <w:rPr>
          <w:rFonts w:hint="eastAsia"/>
          <w:b/>
          <w:bCs/>
          <w:highlight w:val="none"/>
          <w:lang w:val="zh-CN" w:eastAsia="zh-CN"/>
        </w:rPr>
      </w:pPr>
      <w:r>
        <w:rPr>
          <w:rFonts w:hint="eastAsia"/>
          <w:b/>
          <w:bCs/>
          <w:highlight w:val="none"/>
          <w:lang w:val="zh-CN" w:eastAsia="zh-CN"/>
        </w:rPr>
        <w:t>其他补充事宜</w:t>
      </w:r>
    </w:p>
    <w:p w14:paraId="33C21CB9">
      <w:pPr>
        <w:pStyle w:val="17"/>
        <w:keepNext w:val="0"/>
        <w:keepLines w:val="0"/>
        <w:pageBreakBefore w:val="0"/>
        <w:kinsoku/>
        <w:wordWrap/>
        <w:overflowPunct/>
        <w:topLinePunct w:val="0"/>
        <w:autoSpaceDE w:val="0"/>
        <w:autoSpaceDN w:val="0"/>
        <w:bidi w:val="0"/>
        <w:adjustRightInd w:val="0"/>
        <w:snapToGrid/>
        <w:spacing w:beforeAutospacing="0" w:after="120" w:afterAutospacing="0"/>
        <w:ind w:firstLine="440" w:firstLineChars="200"/>
        <w:textAlignment w:val="auto"/>
        <w:rPr>
          <w:sz w:val="22"/>
          <w:highlight w:val="none"/>
        </w:rPr>
      </w:pPr>
      <w:r>
        <w:rPr>
          <w:rFonts w:hint="eastAsia"/>
          <w:sz w:val="22"/>
          <w:highlight w:val="none"/>
        </w:rPr>
        <w:t>1、本项目采用电子邮箱接收</w:t>
      </w:r>
      <w:r>
        <w:rPr>
          <w:rFonts w:hint="eastAsia"/>
          <w:sz w:val="22"/>
          <w:highlight w:val="none"/>
          <w:lang w:val="en-US" w:eastAsia="zh-CN"/>
        </w:rPr>
        <w:t>采购</w:t>
      </w:r>
      <w:r>
        <w:rPr>
          <w:rFonts w:hint="eastAsia"/>
          <w:sz w:val="22"/>
          <w:highlight w:val="none"/>
        </w:rPr>
        <w:t>文件，不再进行现场递交，具体办法如下：</w:t>
      </w:r>
    </w:p>
    <w:p w14:paraId="073A23DB">
      <w:pPr>
        <w:pStyle w:val="17"/>
        <w:keepNext w:val="0"/>
        <w:keepLines w:val="0"/>
        <w:pageBreakBefore w:val="0"/>
        <w:kinsoku/>
        <w:wordWrap/>
        <w:overflowPunct/>
        <w:topLinePunct w:val="0"/>
        <w:autoSpaceDE w:val="0"/>
        <w:autoSpaceDN w:val="0"/>
        <w:bidi w:val="0"/>
        <w:adjustRightInd w:val="0"/>
        <w:snapToGrid/>
        <w:spacing w:beforeAutospacing="0" w:after="120" w:afterAutospacing="0"/>
        <w:ind w:firstLine="440" w:firstLineChars="200"/>
        <w:textAlignment w:val="auto"/>
        <w:rPr>
          <w:sz w:val="22"/>
          <w:highlight w:val="none"/>
          <w:lang w:val="en-US"/>
        </w:rPr>
      </w:pPr>
      <w:r>
        <w:rPr>
          <w:rFonts w:hint="eastAsia"/>
          <w:sz w:val="22"/>
          <w:highlight w:val="none"/>
        </w:rPr>
        <w:t>（1）电子邮箱地址：</w:t>
      </w:r>
      <w:r>
        <w:rPr>
          <w:rFonts w:hint="eastAsia"/>
          <w:color w:val="C00000"/>
          <w:sz w:val="22"/>
          <w:highlight w:val="none"/>
          <w:lang w:val="en-US"/>
        </w:rPr>
        <w:t>fyjtjtcwb@163.com</w:t>
      </w:r>
      <w:r>
        <w:rPr>
          <w:rFonts w:hint="eastAsia"/>
          <w:sz w:val="22"/>
          <w:highlight w:val="none"/>
          <w:lang w:val="en-US"/>
        </w:rPr>
        <w:t xml:space="preserve"> </w:t>
      </w:r>
    </w:p>
    <w:p w14:paraId="34CF34AF">
      <w:pPr>
        <w:pStyle w:val="17"/>
        <w:keepNext w:val="0"/>
        <w:keepLines w:val="0"/>
        <w:pageBreakBefore w:val="0"/>
        <w:kinsoku/>
        <w:wordWrap/>
        <w:overflowPunct/>
        <w:topLinePunct w:val="0"/>
        <w:autoSpaceDE w:val="0"/>
        <w:autoSpaceDN w:val="0"/>
        <w:bidi w:val="0"/>
        <w:adjustRightInd w:val="0"/>
        <w:snapToGrid/>
        <w:spacing w:beforeAutospacing="0" w:after="120" w:afterAutospacing="0"/>
        <w:ind w:firstLine="440" w:firstLineChars="200"/>
        <w:textAlignment w:val="auto"/>
        <w:rPr>
          <w:sz w:val="22"/>
          <w:highlight w:val="none"/>
        </w:rPr>
      </w:pPr>
      <w:r>
        <w:rPr>
          <w:rFonts w:hint="eastAsia"/>
          <w:sz w:val="22"/>
          <w:highlight w:val="none"/>
        </w:rPr>
        <w:t>（2）电子版</w:t>
      </w:r>
      <w:r>
        <w:rPr>
          <w:rFonts w:hint="eastAsia"/>
          <w:sz w:val="22"/>
          <w:highlight w:val="none"/>
          <w:lang w:val="en-US" w:eastAsia="zh-CN"/>
        </w:rPr>
        <w:t>采购</w:t>
      </w:r>
      <w:r>
        <w:rPr>
          <w:rFonts w:hint="eastAsia"/>
          <w:sz w:val="22"/>
          <w:highlight w:val="none"/>
        </w:rPr>
        <w:t>文件的递交方式：</w:t>
      </w:r>
    </w:p>
    <w:p w14:paraId="32142779">
      <w:pPr>
        <w:pStyle w:val="17"/>
        <w:keepNext w:val="0"/>
        <w:keepLines w:val="0"/>
        <w:pageBreakBefore w:val="0"/>
        <w:kinsoku/>
        <w:wordWrap/>
        <w:overflowPunct/>
        <w:topLinePunct w:val="0"/>
        <w:autoSpaceDE w:val="0"/>
        <w:autoSpaceDN w:val="0"/>
        <w:bidi w:val="0"/>
        <w:adjustRightInd w:val="0"/>
        <w:snapToGrid/>
        <w:spacing w:beforeAutospacing="0" w:after="120" w:afterAutospacing="0"/>
        <w:ind w:firstLine="440" w:firstLineChars="200"/>
        <w:textAlignment w:val="auto"/>
        <w:rPr>
          <w:sz w:val="22"/>
          <w:highlight w:val="none"/>
        </w:rPr>
      </w:pPr>
      <w:r>
        <w:rPr>
          <w:rFonts w:hint="eastAsia"/>
          <w:sz w:val="22"/>
          <w:highlight w:val="none"/>
        </w:rPr>
        <w:t>各潜在</w:t>
      </w:r>
      <w:r>
        <w:rPr>
          <w:rFonts w:hint="eastAsia"/>
          <w:sz w:val="22"/>
          <w:highlight w:val="none"/>
          <w:lang w:eastAsia="zh-CN"/>
        </w:rPr>
        <w:t>供应商</w:t>
      </w:r>
      <w:r>
        <w:rPr>
          <w:rFonts w:hint="eastAsia"/>
          <w:sz w:val="22"/>
          <w:highlight w:val="none"/>
        </w:rPr>
        <w:t>应提前将该项目签字盖章齐全的电子版PDF格式的</w:t>
      </w:r>
      <w:r>
        <w:rPr>
          <w:rFonts w:hint="eastAsia"/>
          <w:sz w:val="22"/>
          <w:highlight w:val="none"/>
          <w:lang w:val="en-US" w:eastAsia="zh-CN"/>
        </w:rPr>
        <w:t>采购</w:t>
      </w:r>
      <w:r>
        <w:rPr>
          <w:rFonts w:hint="eastAsia"/>
          <w:sz w:val="22"/>
          <w:highlight w:val="none"/>
        </w:rPr>
        <w:t>文件，压缩为一个压缩包上传至</w:t>
      </w:r>
      <w:r>
        <w:rPr>
          <w:rFonts w:hint="eastAsia"/>
          <w:sz w:val="22"/>
          <w:highlight w:val="none"/>
          <w:lang w:val="en-US" w:eastAsia="zh-CN"/>
        </w:rPr>
        <w:t>电子</w:t>
      </w:r>
      <w:r>
        <w:rPr>
          <w:rFonts w:hint="eastAsia"/>
          <w:sz w:val="22"/>
          <w:highlight w:val="none"/>
        </w:rPr>
        <w:t>邮箱，压缩包和邮件名称均须设置成：</w:t>
      </w:r>
      <w:r>
        <w:rPr>
          <w:rFonts w:hint="eastAsia"/>
          <w:sz w:val="22"/>
          <w:highlight w:val="none"/>
          <w:lang w:eastAsia="zh-CN"/>
        </w:rPr>
        <w:t>供应商</w:t>
      </w:r>
      <w:r>
        <w:rPr>
          <w:rFonts w:hint="eastAsia"/>
          <w:sz w:val="22"/>
          <w:highlight w:val="none"/>
        </w:rPr>
        <w:t>名称+项目名称+授权人姓名+授权人手机号码，且邮件内容与邮件名称相统一，如因</w:t>
      </w:r>
      <w:r>
        <w:rPr>
          <w:rFonts w:hint="eastAsia"/>
          <w:sz w:val="22"/>
          <w:highlight w:val="none"/>
          <w:lang w:eastAsia="zh-CN"/>
        </w:rPr>
        <w:t>供应商</w:t>
      </w:r>
      <w:r>
        <w:rPr>
          <w:rFonts w:hint="eastAsia"/>
          <w:sz w:val="22"/>
          <w:highlight w:val="none"/>
        </w:rPr>
        <w:t>邮件名称标识错误或邮件内容混传，责任自负。</w:t>
      </w:r>
    </w:p>
    <w:p w14:paraId="27C0388D">
      <w:pPr>
        <w:pStyle w:val="17"/>
        <w:keepNext w:val="0"/>
        <w:keepLines w:val="0"/>
        <w:pageBreakBefore w:val="0"/>
        <w:kinsoku/>
        <w:wordWrap/>
        <w:overflowPunct/>
        <w:topLinePunct w:val="0"/>
        <w:autoSpaceDE w:val="0"/>
        <w:autoSpaceDN w:val="0"/>
        <w:bidi w:val="0"/>
        <w:adjustRightInd w:val="0"/>
        <w:snapToGrid/>
        <w:spacing w:beforeAutospacing="0" w:after="120" w:afterAutospacing="0"/>
        <w:ind w:firstLine="440" w:firstLineChars="200"/>
        <w:textAlignment w:val="auto"/>
        <w:rPr>
          <w:sz w:val="22"/>
          <w:highlight w:val="none"/>
        </w:rPr>
      </w:pPr>
      <w:r>
        <w:rPr>
          <w:rFonts w:hint="eastAsia"/>
          <w:sz w:val="22"/>
          <w:highlight w:val="none"/>
        </w:rPr>
        <w:t>以邮件系统显示的接收时间作为</w:t>
      </w:r>
      <w:r>
        <w:rPr>
          <w:rFonts w:hint="eastAsia"/>
          <w:sz w:val="22"/>
          <w:highlight w:val="none"/>
          <w:lang w:eastAsia="zh-CN"/>
        </w:rPr>
        <w:t>供应商</w:t>
      </w:r>
      <w:r>
        <w:rPr>
          <w:rFonts w:hint="eastAsia"/>
          <w:sz w:val="22"/>
          <w:highlight w:val="none"/>
        </w:rPr>
        <w:t>递交</w:t>
      </w:r>
      <w:r>
        <w:rPr>
          <w:rFonts w:hint="eastAsia"/>
          <w:sz w:val="22"/>
          <w:highlight w:val="none"/>
          <w:lang w:val="en-US" w:eastAsia="zh-CN"/>
        </w:rPr>
        <w:t>采购</w:t>
      </w:r>
      <w:r>
        <w:rPr>
          <w:rFonts w:hint="eastAsia"/>
          <w:sz w:val="22"/>
          <w:highlight w:val="none"/>
        </w:rPr>
        <w:t>文件的时间，</w:t>
      </w:r>
      <w:r>
        <w:rPr>
          <w:rFonts w:hint="eastAsia"/>
          <w:sz w:val="22"/>
          <w:highlight w:val="none"/>
          <w:lang w:val="en-US" w:eastAsia="zh-CN"/>
        </w:rPr>
        <w:t>采购</w:t>
      </w:r>
      <w:r>
        <w:rPr>
          <w:rFonts w:hint="eastAsia"/>
          <w:sz w:val="22"/>
          <w:highlight w:val="none"/>
        </w:rPr>
        <w:t>截止时间后电子邮箱接收到的</w:t>
      </w:r>
      <w:r>
        <w:rPr>
          <w:rFonts w:hint="eastAsia"/>
          <w:sz w:val="22"/>
          <w:highlight w:val="none"/>
          <w:lang w:eastAsia="zh-CN"/>
        </w:rPr>
        <w:t>采购文件</w:t>
      </w:r>
      <w:r>
        <w:rPr>
          <w:rFonts w:hint="eastAsia"/>
          <w:sz w:val="22"/>
          <w:highlight w:val="none"/>
        </w:rPr>
        <w:t>无效。若同一</w:t>
      </w:r>
      <w:r>
        <w:rPr>
          <w:rFonts w:hint="eastAsia"/>
          <w:sz w:val="22"/>
          <w:highlight w:val="none"/>
          <w:lang w:eastAsia="zh-CN"/>
        </w:rPr>
        <w:t>供应商</w:t>
      </w:r>
      <w:r>
        <w:rPr>
          <w:rFonts w:hint="eastAsia"/>
          <w:sz w:val="22"/>
          <w:highlight w:val="none"/>
        </w:rPr>
        <w:t>在</w:t>
      </w:r>
      <w:r>
        <w:rPr>
          <w:rFonts w:hint="eastAsia"/>
          <w:sz w:val="22"/>
          <w:highlight w:val="none"/>
          <w:lang w:eastAsia="zh-CN"/>
        </w:rPr>
        <w:t>采购文件</w:t>
      </w:r>
      <w:r>
        <w:rPr>
          <w:rFonts w:hint="eastAsia"/>
          <w:sz w:val="22"/>
          <w:highlight w:val="none"/>
        </w:rPr>
        <w:t>递交截止时间前于电子邮箱内提交多份</w:t>
      </w:r>
      <w:r>
        <w:rPr>
          <w:rFonts w:hint="eastAsia"/>
          <w:sz w:val="22"/>
          <w:highlight w:val="none"/>
          <w:lang w:eastAsia="zh-CN"/>
        </w:rPr>
        <w:t>采购文件</w:t>
      </w:r>
      <w:r>
        <w:rPr>
          <w:rFonts w:hint="eastAsia"/>
          <w:sz w:val="22"/>
          <w:highlight w:val="none"/>
        </w:rPr>
        <w:t>的，以递交时间最晚的</w:t>
      </w:r>
      <w:r>
        <w:rPr>
          <w:rFonts w:hint="eastAsia"/>
          <w:sz w:val="22"/>
          <w:highlight w:val="none"/>
          <w:lang w:eastAsia="zh-CN"/>
        </w:rPr>
        <w:t>采购文件</w:t>
      </w:r>
      <w:r>
        <w:rPr>
          <w:rFonts w:hint="eastAsia"/>
          <w:sz w:val="22"/>
          <w:highlight w:val="none"/>
        </w:rPr>
        <w:t>，作为本次项目的正式</w:t>
      </w:r>
      <w:r>
        <w:rPr>
          <w:rFonts w:hint="eastAsia"/>
          <w:sz w:val="22"/>
          <w:highlight w:val="none"/>
          <w:lang w:eastAsia="zh-CN"/>
        </w:rPr>
        <w:t>采购文件</w:t>
      </w:r>
      <w:r>
        <w:rPr>
          <w:rFonts w:hint="eastAsia"/>
          <w:sz w:val="22"/>
          <w:highlight w:val="none"/>
        </w:rPr>
        <w:t>，递交</w:t>
      </w:r>
      <w:r>
        <w:rPr>
          <w:rFonts w:hint="eastAsia"/>
          <w:sz w:val="22"/>
          <w:highlight w:val="none"/>
          <w:lang w:eastAsia="zh-CN"/>
        </w:rPr>
        <w:t>采购文件</w:t>
      </w:r>
      <w:r>
        <w:rPr>
          <w:rFonts w:hint="eastAsia"/>
          <w:sz w:val="22"/>
          <w:highlight w:val="none"/>
        </w:rPr>
        <w:t>最晚的邮箱作为该</w:t>
      </w:r>
      <w:r>
        <w:rPr>
          <w:rFonts w:hint="eastAsia"/>
          <w:sz w:val="22"/>
          <w:highlight w:val="none"/>
          <w:lang w:eastAsia="zh-CN"/>
        </w:rPr>
        <w:t>供应商</w:t>
      </w:r>
      <w:r>
        <w:rPr>
          <w:rFonts w:hint="eastAsia"/>
          <w:sz w:val="22"/>
          <w:highlight w:val="none"/>
        </w:rPr>
        <w:t>的指定邮箱。逾期提交的或者未提交至电子邮箱的</w:t>
      </w:r>
      <w:r>
        <w:rPr>
          <w:rFonts w:hint="eastAsia"/>
          <w:sz w:val="22"/>
          <w:highlight w:val="none"/>
          <w:lang w:eastAsia="zh-CN"/>
        </w:rPr>
        <w:t>采购文</w:t>
      </w:r>
      <w:r>
        <w:rPr>
          <w:rFonts w:hint="eastAsia" w:ascii="宋体" w:hAnsi="宋体" w:eastAsia="宋体" w:cs="宋体"/>
          <w:sz w:val="22"/>
          <w:szCs w:val="22"/>
          <w:highlight w:val="none"/>
          <w:lang w:val="en-US" w:eastAsia="zh-CN" w:bidi="zh-CN"/>
        </w:rPr>
        <w:t>件，采</w:t>
      </w:r>
      <w:r>
        <w:rPr>
          <w:rFonts w:hint="eastAsia"/>
          <w:sz w:val="22"/>
          <w:highlight w:val="none"/>
          <w:lang w:eastAsia="zh-CN"/>
        </w:rPr>
        <w:t>购</w:t>
      </w:r>
      <w:r>
        <w:rPr>
          <w:rFonts w:hint="eastAsia"/>
          <w:sz w:val="22"/>
          <w:highlight w:val="none"/>
        </w:rPr>
        <w:t>人拒绝接收。</w:t>
      </w:r>
    </w:p>
    <w:p w14:paraId="3D5AC5E8">
      <w:pPr>
        <w:pStyle w:val="17"/>
        <w:numPr>
          <w:ilvl w:val="0"/>
          <w:numId w:val="2"/>
        </w:numPr>
        <w:spacing w:beforeAutospacing="0"/>
        <w:ind w:firstLine="480" w:firstLineChars="200"/>
        <w:rPr>
          <w:rFonts w:hint="eastAsia"/>
          <w:highlight w:val="none"/>
          <w:lang w:val="en-US" w:eastAsia="zh-CN"/>
        </w:rPr>
      </w:pPr>
      <w:r>
        <w:rPr>
          <w:rFonts w:hint="eastAsia"/>
          <w:highlight w:val="none"/>
          <w:lang w:val="en-US" w:eastAsia="zh-CN"/>
        </w:rPr>
        <w:t>投标</w:t>
      </w:r>
      <w:r>
        <w:rPr>
          <w:rFonts w:hint="eastAsia"/>
          <w:highlight w:val="none"/>
          <w:lang w:val="en-US"/>
        </w:rPr>
        <w:t>保证金：</w:t>
      </w:r>
      <w:r>
        <w:rPr>
          <w:rFonts w:hint="eastAsia"/>
          <w:highlight w:val="none"/>
          <w:lang w:val="en-US" w:eastAsia="zh-CN"/>
        </w:rPr>
        <w:t>无</w:t>
      </w:r>
    </w:p>
    <w:p w14:paraId="452FD806">
      <w:pPr>
        <w:rPr>
          <w:rFonts w:hint="eastAsia"/>
          <w:highlight w:val="none"/>
          <w:lang w:val="en-US" w:eastAsia="zh-CN"/>
        </w:rPr>
      </w:pPr>
    </w:p>
    <w:p w14:paraId="3D815054">
      <w:pPr>
        <w:rPr>
          <w:rFonts w:hint="eastAsia"/>
          <w:highlight w:val="none"/>
          <w:lang w:val="en-US" w:eastAsia="zh-CN"/>
        </w:rPr>
      </w:pPr>
    </w:p>
    <w:p w14:paraId="47150D68">
      <w:pPr>
        <w:rPr>
          <w:rFonts w:hint="eastAsia"/>
          <w:highlight w:val="none"/>
          <w:lang w:val="en-US" w:eastAsia="zh-CN"/>
        </w:rPr>
      </w:pPr>
    </w:p>
    <w:p w14:paraId="67EEC3B0">
      <w:pPr>
        <w:pStyle w:val="2"/>
        <w:rPr>
          <w:rFonts w:hint="eastAsia"/>
          <w:lang w:val="en-US" w:eastAsia="zh-CN"/>
        </w:rPr>
      </w:pPr>
    </w:p>
    <w:p w14:paraId="0A0ED5A7">
      <w:pPr>
        <w:rPr>
          <w:rFonts w:hint="eastAsia"/>
          <w:lang w:val="en-US" w:eastAsia="zh-CN"/>
        </w:rPr>
      </w:pPr>
    </w:p>
    <w:p w14:paraId="051AF857">
      <w:pPr>
        <w:pStyle w:val="2"/>
        <w:rPr>
          <w:rFonts w:hint="eastAsia"/>
          <w:lang w:val="en-US" w:eastAsia="zh-CN"/>
        </w:rPr>
      </w:pPr>
    </w:p>
    <w:p w14:paraId="649CC554">
      <w:pPr>
        <w:rPr>
          <w:rFonts w:hint="eastAsia"/>
          <w:highlight w:val="none"/>
          <w:lang w:val="en-US" w:eastAsia="zh-CN"/>
        </w:rPr>
      </w:pPr>
    </w:p>
    <w:p w14:paraId="18BABD83">
      <w:pPr>
        <w:rPr>
          <w:rFonts w:hint="eastAsia"/>
          <w:highlight w:val="none"/>
          <w:lang w:val="en-US" w:eastAsia="zh-CN"/>
        </w:rPr>
      </w:pPr>
    </w:p>
    <w:p w14:paraId="3CC88E08">
      <w:pPr>
        <w:rPr>
          <w:rFonts w:hint="eastAsia"/>
          <w:highlight w:val="none"/>
          <w:lang w:val="en-US" w:eastAsia="zh-CN"/>
        </w:rPr>
      </w:pPr>
    </w:p>
    <w:p w14:paraId="3EE05705">
      <w:pPr>
        <w:jc w:val="center"/>
        <w:rPr>
          <w:sz w:val="32"/>
          <w:szCs w:val="32"/>
          <w:highlight w:val="none"/>
        </w:rPr>
      </w:pPr>
      <w:r>
        <w:rPr>
          <w:rFonts w:hint="eastAsia"/>
          <w:sz w:val="32"/>
          <w:szCs w:val="32"/>
          <w:highlight w:val="none"/>
          <w:lang w:val="en-US"/>
        </w:rPr>
        <w:t>第二章</w:t>
      </w:r>
      <w:r>
        <w:rPr>
          <w:rFonts w:hint="eastAsia"/>
          <w:sz w:val="32"/>
          <w:szCs w:val="32"/>
          <w:highlight w:val="none"/>
          <w:lang w:val="en-US" w:eastAsia="zh-CN"/>
        </w:rPr>
        <w:t>供应商</w:t>
      </w:r>
      <w:r>
        <w:rPr>
          <w:sz w:val="32"/>
          <w:szCs w:val="32"/>
          <w:highlight w:val="none"/>
        </w:rPr>
        <w:t>须知</w:t>
      </w:r>
    </w:p>
    <w:p w14:paraId="2C4E6B2F">
      <w:pPr>
        <w:pStyle w:val="8"/>
        <w:rPr>
          <w:highlight w:val="none"/>
        </w:rPr>
      </w:pPr>
    </w:p>
    <w:p w14:paraId="15977AA2">
      <w:pPr>
        <w:pStyle w:val="8"/>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sz w:val="22"/>
          <w:szCs w:val="22"/>
          <w:highlight w:val="none"/>
        </w:rPr>
      </w:pPr>
      <w:r>
        <w:rPr>
          <w:sz w:val="22"/>
          <w:szCs w:val="22"/>
          <w:highlight w:val="none"/>
        </w:rPr>
        <w:t>1</w:t>
      </w:r>
      <w:r>
        <w:rPr>
          <w:rFonts w:hint="eastAsia"/>
          <w:sz w:val="22"/>
          <w:szCs w:val="22"/>
          <w:highlight w:val="none"/>
          <w:lang w:val="en-US"/>
        </w:rPr>
        <w:t>.</w:t>
      </w:r>
      <w:r>
        <w:rPr>
          <w:rFonts w:hint="eastAsia"/>
          <w:sz w:val="22"/>
          <w:szCs w:val="22"/>
          <w:highlight w:val="none"/>
          <w:lang w:eastAsia="zh-CN"/>
        </w:rPr>
        <w:t>采购</w:t>
      </w:r>
      <w:r>
        <w:rPr>
          <w:rFonts w:hint="eastAsia"/>
          <w:sz w:val="22"/>
          <w:szCs w:val="22"/>
          <w:highlight w:val="none"/>
        </w:rPr>
        <w:t>人发出</w:t>
      </w:r>
      <w:r>
        <w:rPr>
          <w:rFonts w:hint="eastAsia"/>
          <w:sz w:val="22"/>
          <w:szCs w:val="22"/>
          <w:highlight w:val="none"/>
          <w:lang w:eastAsia="zh-CN"/>
        </w:rPr>
        <w:t>采购</w:t>
      </w:r>
      <w:r>
        <w:rPr>
          <w:rFonts w:hint="eastAsia"/>
          <w:sz w:val="22"/>
          <w:szCs w:val="22"/>
          <w:highlight w:val="none"/>
        </w:rPr>
        <w:t>文件</w:t>
      </w:r>
      <w:r>
        <w:rPr>
          <w:sz w:val="22"/>
          <w:szCs w:val="22"/>
          <w:highlight w:val="none"/>
        </w:rPr>
        <w:t>,</w:t>
      </w:r>
      <w:r>
        <w:rPr>
          <w:rFonts w:hint="eastAsia"/>
          <w:sz w:val="22"/>
          <w:szCs w:val="22"/>
          <w:highlight w:val="none"/>
        </w:rPr>
        <w:t>任何非书面变动通知均无效。若有</w:t>
      </w:r>
      <w:r>
        <w:rPr>
          <w:rFonts w:hint="eastAsia"/>
          <w:sz w:val="22"/>
          <w:szCs w:val="22"/>
          <w:highlight w:val="none"/>
          <w:lang w:val="en-US"/>
        </w:rPr>
        <w:t>变</w:t>
      </w:r>
      <w:r>
        <w:rPr>
          <w:rFonts w:hint="eastAsia"/>
          <w:sz w:val="22"/>
          <w:szCs w:val="22"/>
          <w:highlight w:val="none"/>
        </w:rPr>
        <w:t>动将以书面形式及时通知</w:t>
      </w:r>
      <w:r>
        <w:rPr>
          <w:rFonts w:hint="eastAsia"/>
          <w:sz w:val="22"/>
          <w:szCs w:val="22"/>
          <w:highlight w:val="none"/>
          <w:lang w:eastAsia="zh-CN"/>
        </w:rPr>
        <w:t>供应商</w:t>
      </w:r>
      <w:r>
        <w:rPr>
          <w:rFonts w:hint="eastAsia"/>
          <w:sz w:val="22"/>
          <w:szCs w:val="22"/>
          <w:highlight w:val="none"/>
        </w:rPr>
        <w:t>。</w:t>
      </w:r>
    </w:p>
    <w:p w14:paraId="049785F8">
      <w:pPr>
        <w:pStyle w:val="8"/>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sz w:val="22"/>
          <w:szCs w:val="22"/>
          <w:highlight w:val="none"/>
        </w:rPr>
      </w:pPr>
      <w:r>
        <w:rPr>
          <w:sz w:val="22"/>
          <w:szCs w:val="22"/>
          <w:highlight w:val="none"/>
        </w:rPr>
        <w:t>2</w:t>
      </w:r>
      <w:r>
        <w:rPr>
          <w:rFonts w:hint="eastAsia"/>
          <w:sz w:val="22"/>
          <w:szCs w:val="22"/>
          <w:highlight w:val="none"/>
          <w:lang w:val="en-US"/>
        </w:rPr>
        <w:t>.</w:t>
      </w:r>
      <w:r>
        <w:rPr>
          <w:rFonts w:hint="eastAsia"/>
          <w:sz w:val="22"/>
          <w:szCs w:val="22"/>
          <w:highlight w:val="none"/>
          <w:lang w:eastAsia="zh-CN"/>
        </w:rPr>
        <w:t>采购文件</w:t>
      </w:r>
      <w:r>
        <w:rPr>
          <w:rFonts w:hint="eastAsia"/>
          <w:sz w:val="22"/>
          <w:szCs w:val="22"/>
          <w:highlight w:val="none"/>
        </w:rPr>
        <w:t>应整洁</w:t>
      </w:r>
      <w:r>
        <w:rPr>
          <w:sz w:val="22"/>
          <w:szCs w:val="22"/>
          <w:highlight w:val="none"/>
        </w:rPr>
        <w:t>,</w:t>
      </w:r>
      <w:r>
        <w:rPr>
          <w:rFonts w:hint="eastAsia"/>
          <w:sz w:val="22"/>
          <w:szCs w:val="22"/>
          <w:highlight w:val="none"/>
        </w:rPr>
        <w:t>字迹清晰。</w:t>
      </w:r>
      <w:r>
        <w:rPr>
          <w:rFonts w:hint="eastAsia"/>
          <w:sz w:val="22"/>
          <w:szCs w:val="22"/>
          <w:highlight w:val="none"/>
          <w:lang w:val="en-US" w:eastAsia="zh-CN"/>
        </w:rPr>
        <w:t>采购</w:t>
      </w:r>
      <w:r>
        <w:rPr>
          <w:rFonts w:hint="eastAsia"/>
          <w:sz w:val="22"/>
          <w:szCs w:val="22"/>
          <w:highlight w:val="none"/>
        </w:rPr>
        <w:t>内容如有涂改、不详者无效。</w:t>
      </w:r>
    </w:p>
    <w:p w14:paraId="386A36DE">
      <w:pPr>
        <w:pStyle w:val="8"/>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sz w:val="22"/>
          <w:szCs w:val="22"/>
          <w:highlight w:val="none"/>
        </w:rPr>
      </w:pPr>
      <w:r>
        <w:rPr>
          <w:sz w:val="22"/>
          <w:szCs w:val="22"/>
          <w:highlight w:val="none"/>
        </w:rPr>
        <w:t>3</w:t>
      </w:r>
      <w:r>
        <w:rPr>
          <w:rFonts w:hint="eastAsia"/>
          <w:sz w:val="22"/>
          <w:szCs w:val="22"/>
          <w:highlight w:val="none"/>
          <w:lang w:val="en-US"/>
        </w:rPr>
        <w:t>.</w:t>
      </w:r>
      <w:r>
        <w:rPr>
          <w:rFonts w:hint="eastAsia"/>
          <w:sz w:val="22"/>
          <w:szCs w:val="22"/>
          <w:highlight w:val="none"/>
          <w:lang w:eastAsia="zh-CN"/>
        </w:rPr>
        <w:t>供应商</w:t>
      </w:r>
      <w:r>
        <w:rPr>
          <w:rFonts w:hint="eastAsia"/>
          <w:sz w:val="22"/>
          <w:szCs w:val="22"/>
          <w:highlight w:val="none"/>
        </w:rPr>
        <w:t>确需对己送达的</w:t>
      </w:r>
      <w:r>
        <w:rPr>
          <w:rFonts w:hint="eastAsia"/>
          <w:sz w:val="22"/>
          <w:szCs w:val="22"/>
          <w:highlight w:val="none"/>
          <w:lang w:eastAsia="zh-CN"/>
        </w:rPr>
        <w:t>采购文件</w:t>
      </w:r>
      <w:r>
        <w:rPr>
          <w:rFonts w:hint="eastAsia"/>
          <w:sz w:val="22"/>
          <w:szCs w:val="22"/>
          <w:highlight w:val="none"/>
        </w:rPr>
        <w:t>进行更正</w:t>
      </w:r>
      <w:r>
        <w:rPr>
          <w:sz w:val="22"/>
          <w:szCs w:val="22"/>
          <w:highlight w:val="none"/>
        </w:rPr>
        <w:t>,</w:t>
      </w:r>
      <w:r>
        <w:rPr>
          <w:rFonts w:hint="eastAsia"/>
          <w:sz w:val="22"/>
          <w:szCs w:val="22"/>
          <w:highlight w:val="none"/>
        </w:rPr>
        <w:t>必须在</w:t>
      </w:r>
      <w:r>
        <w:rPr>
          <w:rFonts w:hint="eastAsia"/>
          <w:sz w:val="22"/>
          <w:szCs w:val="22"/>
          <w:highlight w:val="none"/>
          <w:lang w:val="en-US" w:eastAsia="zh-CN"/>
        </w:rPr>
        <w:t>采购</w:t>
      </w:r>
      <w:r>
        <w:rPr>
          <w:rFonts w:hint="eastAsia"/>
          <w:sz w:val="22"/>
          <w:szCs w:val="22"/>
          <w:highlight w:val="none"/>
        </w:rPr>
        <w:t>截止日期前用正式函件提出。</w:t>
      </w:r>
    </w:p>
    <w:p w14:paraId="1145DFBD">
      <w:pPr>
        <w:pStyle w:val="8"/>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sz w:val="22"/>
          <w:szCs w:val="22"/>
          <w:highlight w:val="none"/>
        </w:rPr>
      </w:pPr>
      <w:r>
        <w:rPr>
          <w:rFonts w:hint="eastAsia"/>
          <w:sz w:val="22"/>
          <w:szCs w:val="22"/>
          <w:highlight w:val="none"/>
          <w:lang w:val="en-US"/>
        </w:rPr>
        <w:t>4.</w:t>
      </w:r>
      <w:r>
        <w:rPr>
          <w:rFonts w:hint="eastAsia"/>
          <w:sz w:val="22"/>
          <w:szCs w:val="22"/>
          <w:highlight w:val="none"/>
        </w:rPr>
        <w:t>中标人依据</w:t>
      </w:r>
      <w:r>
        <w:rPr>
          <w:rFonts w:hint="eastAsia"/>
          <w:sz w:val="22"/>
          <w:szCs w:val="22"/>
          <w:highlight w:val="none"/>
          <w:lang w:eastAsia="zh-CN"/>
        </w:rPr>
        <w:t>采购</w:t>
      </w:r>
      <w:r>
        <w:rPr>
          <w:rFonts w:hint="eastAsia"/>
          <w:sz w:val="22"/>
          <w:szCs w:val="22"/>
          <w:highlight w:val="none"/>
        </w:rPr>
        <w:t>文件、</w:t>
      </w:r>
      <w:r>
        <w:rPr>
          <w:rFonts w:hint="eastAsia"/>
          <w:sz w:val="22"/>
          <w:szCs w:val="22"/>
          <w:highlight w:val="none"/>
          <w:lang w:eastAsia="zh-CN"/>
        </w:rPr>
        <w:t>采购</w:t>
      </w:r>
      <w:r>
        <w:rPr>
          <w:rFonts w:hint="eastAsia"/>
          <w:sz w:val="22"/>
          <w:szCs w:val="22"/>
          <w:highlight w:val="none"/>
          <w:lang w:val="en-US" w:eastAsia="zh-CN"/>
        </w:rPr>
        <w:t>响应</w:t>
      </w:r>
      <w:r>
        <w:rPr>
          <w:rFonts w:hint="eastAsia"/>
          <w:sz w:val="22"/>
          <w:szCs w:val="22"/>
          <w:highlight w:val="none"/>
          <w:lang w:eastAsia="zh-CN"/>
        </w:rPr>
        <w:t>文件</w:t>
      </w:r>
      <w:r>
        <w:rPr>
          <w:rFonts w:hint="eastAsia"/>
          <w:sz w:val="22"/>
          <w:szCs w:val="22"/>
          <w:highlight w:val="none"/>
        </w:rPr>
        <w:t>及</w:t>
      </w:r>
      <w:r>
        <w:rPr>
          <w:rFonts w:hint="eastAsia"/>
          <w:sz w:val="22"/>
          <w:szCs w:val="22"/>
          <w:highlight w:val="none"/>
          <w:lang w:val="en-US"/>
        </w:rPr>
        <w:t>合同评审记录</w:t>
      </w:r>
      <w:r>
        <w:rPr>
          <w:rFonts w:hint="eastAsia"/>
          <w:sz w:val="22"/>
          <w:szCs w:val="22"/>
          <w:highlight w:val="none"/>
        </w:rPr>
        <w:t>与</w:t>
      </w:r>
      <w:r>
        <w:rPr>
          <w:rFonts w:hint="eastAsia"/>
          <w:sz w:val="22"/>
          <w:szCs w:val="22"/>
          <w:highlight w:val="none"/>
          <w:lang w:eastAsia="zh-CN"/>
        </w:rPr>
        <w:t>采购</w:t>
      </w:r>
      <w:r>
        <w:rPr>
          <w:rFonts w:hint="eastAsia"/>
          <w:sz w:val="22"/>
          <w:szCs w:val="22"/>
          <w:highlight w:val="none"/>
        </w:rPr>
        <w:t>人签订采购合同。</w:t>
      </w:r>
    </w:p>
    <w:p w14:paraId="2F6FB8D2">
      <w:pPr>
        <w:pStyle w:val="8"/>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sz w:val="22"/>
          <w:szCs w:val="22"/>
          <w:highlight w:val="none"/>
        </w:rPr>
      </w:pPr>
      <w:r>
        <w:rPr>
          <w:rFonts w:hint="eastAsia"/>
          <w:sz w:val="22"/>
          <w:szCs w:val="22"/>
          <w:highlight w:val="none"/>
          <w:lang w:val="en-US" w:eastAsia="zh-CN"/>
        </w:rPr>
        <w:t>5</w:t>
      </w:r>
      <w:r>
        <w:rPr>
          <w:rFonts w:hint="eastAsia"/>
          <w:sz w:val="22"/>
          <w:szCs w:val="22"/>
          <w:highlight w:val="none"/>
          <w:lang w:val="en-US"/>
        </w:rPr>
        <w:t>.</w:t>
      </w:r>
      <w:r>
        <w:rPr>
          <w:rFonts w:hint="eastAsia"/>
          <w:sz w:val="22"/>
          <w:szCs w:val="22"/>
          <w:highlight w:val="none"/>
        </w:rPr>
        <w:t>开标及定标</w:t>
      </w:r>
    </w:p>
    <w:p w14:paraId="31DA20E9">
      <w:pPr>
        <w:ind w:firstLine="440" w:firstLineChars="200"/>
        <w:rPr>
          <w:highlight w:val="none"/>
        </w:rPr>
      </w:pPr>
      <w:r>
        <w:rPr>
          <w:rFonts w:hint="eastAsia"/>
          <w:highlight w:val="none"/>
        </w:rPr>
        <w:t>本项目采用不见面开标方式，在</w:t>
      </w:r>
      <w:r>
        <w:rPr>
          <w:rFonts w:hint="eastAsia"/>
          <w:highlight w:val="none"/>
          <w:lang w:val="en-US" w:eastAsia="zh-CN"/>
        </w:rPr>
        <w:t>采购</w:t>
      </w:r>
      <w:r>
        <w:rPr>
          <w:rFonts w:hint="eastAsia"/>
          <w:highlight w:val="none"/>
        </w:rPr>
        <w:t>截止时间后，</w:t>
      </w:r>
      <w:r>
        <w:rPr>
          <w:rFonts w:hint="eastAsia"/>
          <w:highlight w:val="none"/>
          <w:lang w:eastAsia="zh-CN"/>
        </w:rPr>
        <w:t>采购</w:t>
      </w:r>
      <w:r>
        <w:rPr>
          <w:rFonts w:hint="eastAsia"/>
          <w:highlight w:val="none"/>
        </w:rPr>
        <w:t>人</w:t>
      </w:r>
      <w:r>
        <w:rPr>
          <w:rFonts w:hint="eastAsia"/>
          <w:highlight w:val="none"/>
          <w:lang w:val="en-US"/>
        </w:rPr>
        <w:t>自行</w:t>
      </w:r>
      <w:r>
        <w:rPr>
          <w:rFonts w:hint="eastAsia"/>
          <w:highlight w:val="none"/>
        </w:rPr>
        <w:t>组织开标，不邀请</w:t>
      </w:r>
      <w:r>
        <w:rPr>
          <w:rFonts w:hint="eastAsia"/>
          <w:highlight w:val="none"/>
          <w:lang w:eastAsia="zh-CN"/>
        </w:rPr>
        <w:t>供应商</w:t>
      </w:r>
      <w:r>
        <w:rPr>
          <w:rFonts w:hint="eastAsia"/>
          <w:highlight w:val="none"/>
        </w:rPr>
        <w:t>参加。本项目</w:t>
      </w:r>
      <w:r>
        <w:rPr>
          <w:rFonts w:hint="eastAsia"/>
          <w:highlight w:val="none"/>
          <w:lang w:val="en-US"/>
        </w:rPr>
        <w:t>实行经评审的最低价法</w:t>
      </w:r>
      <w:r>
        <w:rPr>
          <w:rFonts w:hint="eastAsia"/>
          <w:highlight w:val="none"/>
        </w:rPr>
        <w:t>，经评审通过的</w:t>
      </w:r>
      <w:r>
        <w:rPr>
          <w:rFonts w:hint="eastAsia"/>
          <w:highlight w:val="none"/>
          <w:lang w:eastAsia="zh-CN"/>
        </w:rPr>
        <w:t>供应商</w:t>
      </w:r>
      <w:r>
        <w:rPr>
          <w:rFonts w:hint="eastAsia"/>
          <w:highlight w:val="none"/>
        </w:rPr>
        <w:t>按</w:t>
      </w:r>
      <w:r>
        <w:rPr>
          <w:rFonts w:hint="eastAsia"/>
          <w:highlight w:val="none"/>
          <w:lang w:val="en-US"/>
        </w:rPr>
        <w:t>评审价格由低到高的顺序排名</w:t>
      </w:r>
      <w:r>
        <w:rPr>
          <w:rFonts w:hint="eastAsia"/>
          <w:highlight w:val="none"/>
        </w:rPr>
        <w:t>，</w:t>
      </w:r>
      <w:r>
        <w:rPr>
          <w:rFonts w:hint="eastAsia"/>
          <w:highlight w:val="none"/>
          <w:lang w:val="en-US"/>
        </w:rPr>
        <w:t>推选</w:t>
      </w:r>
      <w:r>
        <w:rPr>
          <w:rFonts w:hint="eastAsia"/>
          <w:highlight w:val="none"/>
        </w:rPr>
        <w:t>排名第一的</w:t>
      </w:r>
      <w:r>
        <w:rPr>
          <w:rFonts w:hint="eastAsia"/>
          <w:highlight w:val="none"/>
          <w:lang w:val="en-US"/>
        </w:rPr>
        <w:t>为中标人。中标公示后，中标人明示或拒绝签订合同的，第二中标候选人愿意以第一中标候选人价格成交的，自动递补为中标人，以此类推。</w:t>
      </w:r>
    </w:p>
    <w:p w14:paraId="300A9AC5">
      <w:pPr>
        <w:ind w:firstLine="440" w:firstLineChars="200"/>
        <w:rPr>
          <w:highlight w:val="none"/>
        </w:rPr>
      </w:pPr>
    </w:p>
    <w:p w14:paraId="76821900">
      <w:pPr>
        <w:ind w:firstLine="440" w:firstLineChars="200"/>
        <w:rPr>
          <w:highlight w:val="none"/>
        </w:rPr>
        <w:sectPr>
          <w:footerReference r:id="rId6" w:type="default"/>
          <w:pgSz w:w="11910" w:h="16840"/>
          <w:pgMar w:top="1440" w:right="1800" w:bottom="1440" w:left="1800" w:header="0" w:footer="1007" w:gutter="0"/>
          <w:pgNumType w:start="1"/>
          <w:cols w:space="720" w:num="1"/>
        </w:sectPr>
      </w:pPr>
    </w:p>
    <w:p w14:paraId="5D58DF0E">
      <w:pPr>
        <w:jc w:val="center"/>
        <w:rPr>
          <w:sz w:val="32"/>
          <w:szCs w:val="32"/>
          <w:highlight w:val="none"/>
        </w:rPr>
      </w:pPr>
      <w:r>
        <w:rPr>
          <w:rFonts w:hint="eastAsia"/>
          <w:sz w:val="32"/>
          <w:szCs w:val="32"/>
          <w:highlight w:val="none"/>
          <w:lang w:val="en-US"/>
        </w:rPr>
        <w:t>第三章</w:t>
      </w:r>
      <w:r>
        <w:rPr>
          <w:rFonts w:hint="eastAsia"/>
          <w:sz w:val="32"/>
          <w:szCs w:val="32"/>
          <w:highlight w:val="none"/>
          <w:lang w:val="en-US" w:eastAsia="zh-CN"/>
        </w:rPr>
        <w:t>采购</w:t>
      </w:r>
      <w:r>
        <w:rPr>
          <w:sz w:val="32"/>
          <w:szCs w:val="32"/>
          <w:highlight w:val="none"/>
        </w:rPr>
        <w:t>需求</w:t>
      </w:r>
    </w:p>
    <w:p w14:paraId="52691ED3">
      <w:pPr>
        <w:keepNext w:val="0"/>
        <w:keepLines w:val="0"/>
        <w:pageBreakBefore w:val="0"/>
        <w:widowControl w:val="0"/>
        <w:numPr>
          <w:ilvl w:val="0"/>
          <w:numId w:val="3"/>
        </w:numPr>
        <w:kinsoku/>
        <w:wordWrap/>
        <w:overflowPunct/>
        <w:topLinePunct w:val="0"/>
        <w:autoSpaceDE w:val="0"/>
        <w:autoSpaceDN w:val="0"/>
        <w:bidi w:val="0"/>
        <w:adjustRightInd w:val="0"/>
        <w:snapToGrid/>
        <w:ind w:firstLine="440" w:firstLineChars="200"/>
        <w:textAlignment w:val="auto"/>
        <w:rPr>
          <w:rFonts w:hint="eastAsia"/>
          <w:highlight w:val="none"/>
          <w:lang w:val="en-US" w:eastAsia="zh-CN"/>
        </w:rPr>
      </w:pPr>
      <w:r>
        <w:rPr>
          <w:rFonts w:hint="eastAsia"/>
          <w:highlight w:val="none"/>
          <w:lang w:val="en-US"/>
        </w:rPr>
        <w:t>采购需求</w:t>
      </w:r>
      <w:r>
        <w:rPr>
          <w:rFonts w:hint="eastAsia"/>
          <w:highlight w:val="none"/>
          <w:lang w:val="en-US" w:eastAsia="zh-CN"/>
        </w:rPr>
        <w:t>：</w:t>
      </w:r>
    </w:p>
    <w:p w14:paraId="056A6E0D">
      <w:pPr>
        <w:keepNext w:val="0"/>
        <w:keepLines w:val="0"/>
        <w:pageBreakBefore w:val="0"/>
        <w:widowControl w:val="0"/>
        <w:numPr>
          <w:ilvl w:val="0"/>
          <w:numId w:val="0"/>
        </w:numPr>
        <w:kinsoku/>
        <w:wordWrap/>
        <w:overflowPunct/>
        <w:topLinePunct w:val="0"/>
        <w:autoSpaceDE w:val="0"/>
        <w:autoSpaceDN w:val="0"/>
        <w:bidi w:val="0"/>
        <w:adjustRightInd w:val="0"/>
        <w:snapToGrid/>
        <w:ind w:firstLine="440" w:firstLineChars="200"/>
        <w:textAlignment w:val="auto"/>
        <w:rPr>
          <w:rFonts w:hint="eastAsia"/>
          <w:highlight w:val="none"/>
          <w:lang w:val="en-US" w:eastAsia="zh-CN"/>
        </w:rPr>
      </w:pPr>
      <w:r>
        <w:rPr>
          <w:rFonts w:hint="eastAsia"/>
          <w:highlight w:val="none"/>
          <w:lang w:val="en-US" w:eastAsia="zh-CN"/>
        </w:rPr>
        <w:t>①项目简介：根据债券的发行要求，需提供阜阳投资发展集团有限公司和阜阳市建设投资控股集团有限公司2025年度财务审计报告相对应的资产清单。经具有证券资质的会计师事务所审计后，向证券交易所申报发行债券。</w:t>
      </w:r>
    </w:p>
    <w:p w14:paraId="16ADAC98">
      <w:pPr>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rFonts w:hint="eastAsia" w:eastAsia="宋体"/>
          <w:highlight w:val="none"/>
          <w:lang w:val="en-US" w:eastAsia="zh-CN"/>
        </w:rPr>
      </w:pPr>
      <w:r>
        <w:rPr>
          <w:rFonts w:hint="eastAsia"/>
          <w:highlight w:val="none"/>
          <w:lang w:val="en-US" w:eastAsia="zh-CN"/>
        </w:rPr>
        <w:t>②服务需求：配合主承销券商的申报工作，分别提供阜阳投资发展集团有限公司以及其子公司阜阳市建设投资控股集团有限公司2025年度资产清单专项审计报告及其相关审计工作底稿。</w:t>
      </w:r>
    </w:p>
    <w:p w14:paraId="42AFA9B0">
      <w:pPr>
        <w:numPr>
          <w:ilvl w:val="0"/>
          <w:numId w:val="3"/>
        </w:numPr>
        <w:ind w:left="0" w:leftChars="0" w:firstLine="440" w:firstLineChars="200"/>
        <w:rPr>
          <w:rFonts w:hint="eastAsia"/>
          <w:color w:val="auto"/>
          <w:highlight w:val="none"/>
          <w:lang w:val="en-US"/>
        </w:rPr>
      </w:pPr>
      <w:r>
        <w:rPr>
          <w:rFonts w:hint="eastAsia"/>
          <w:color w:val="auto"/>
          <w:highlight w:val="none"/>
          <w:lang w:val="en-US"/>
        </w:rPr>
        <w:t>供货期限：</w:t>
      </w:r>
      <w:r>
        <w:rPr>
          <w:rFonts w:hint="eastAsia"/>
          <w:color w:val="auto"/>
          <w:highlight w:val="none"/>
          <w:lang w:val="en-US" w:eastAsia="zh-CN"/>
        </w:rPr>
        <w:t>供应商</w:t>
      </w:r>
      <w:r>
        <w:rPr>
          <w:rFonts w:hint="eastAsia"/>
          <w:color w:val="auto"/>
          <w:highlight w:val="none"/>
          <w:lang w:val="en-US"/>
        </w:rPr>
        <w:t>应自起</w:t>
      </w:r>
      <w:r>
        <w:rPr>
          <w:rFonts w:hint="eastAsia"/>
          <w:color w:val="auto"/>
          <w:highlight w:val="none"/>
          <w:lang w:val="en-US" w:eastAsia="zh-CN"/>
        </w:rPr>
        <w:t>合同签订后</w:t>
      </w:r>
      <w:r>
        <w:rPr>
          <w:rFonts w:hint="eastAsia"/>
          <w:color w:val="auto"/>
          <w:highlight w:val="none"/>
          <w:lang w:val="en-US"/>
        </w:rPr>
        <w:t>15个自然日内，完成审计工作并向</w:t>
      </w:r>
      <w:r>
        <w:rPr>
          <w:rFonts w:hint="eastAsia"/>
          <w:color w:val="auto"/>
          <w:highlight w:val="none"/>
          <w:lang w:val="en-US" w:eastAsia="zh-CN"/>
        </w:rPr>
        <w:t>采购人</w:t>
      </w:r>
      <w:r>
        <w:rPr>
          <w:rFonts w:hint="eastAsia"/>
          <w:color w:val="auto"/>
          <w:highlight w:val="none"/>
          <w:lang w:val="en-US"/>
        </w:rPr>
        <w:t>提交</w:t>
      </w:r>
      <w:r>
        <w:rPr>
          <w:rFonts w:hint="eastAsia"/>
          <w:color w:val="auto"/>
          <w:highlight w:val="none"/>
          <w:lang w:val="en-US" w:eastAsia="zh-CN"/>
        </w:rPr>
        <w:t>阜阳投发集团和阜阳建投集团</w:t>
      </w:r>
      <w:r>
        <w:rPr>
          <w:rFonts w:hint="eastAsia"/>
          <w:color w:val="auto"/>
          <w:highlight w:val="none"/>
          <w:lang w:val="en-US"/>
        </w:rPr>
        <w:t>正式</w:t>
      </w:r>
      <w:r>
        <w:rPr>
          <w:rFonts w:hint="eastAsia"/>
          <w:color w:val="auto"/>
          <w:highlight w:val="none"/>
          <w:lang w:val="en-US" w:eastAsia="zh-CN"/>
        </w:rPr>
        <w:t>资产清单报告</w:t>
      </w:r>
      <w:r>
        <w:rPr>
          <w:rFonts w:hint="eastAsia"/>
          <w:color w:val="auto"/>
          <w:highlight w:val="none"/>
          <w:lang w:val="en-US"/>
        </w:rPr>
        <w:t>。</w:t>
      </w:r>
    </w:p>
    <w:p w14:paraId="30638422">
      <w:pPr>
        <w:widowControl w:val="0"/>
        <w:numPr>
          <w:ilvl w:val="0"/>
          <w:numId w:val="0"/>
        </w:numPr>
        <w:autoSpaceDE w:val="0"/>
        <w:autoSpaceDN w:val="0"/>
        <w:adjustRightInd w:val="0"/>
        <w:spacing w:line="360" w:lineRule="auto"/>
        <w:rPr>
          <w:rFonts w:hint="eastAsia"/>
          <w:color w:val="auto"/>
          <w:highlight w:val="none"/>
          <w:lang w:val="en-US"/>
        </w:rPr>
      </w:pPr>
    </w:p>
    <w:p w14:paraId="356863E4">
      <w:pPr>
        <w:widowControl w:val="0"/>
        <w:numPr>
          <w:ilvl w:val="0"/>
          <w:numId w:val="0"/>
        </w:numPr>
        <w:autoSpaceDE w:val="0"/>
        <w:autoSpaceDN w:val="0"/>
        <w:adjustRightInd w:val="0"/>
        <w:spacing w:line="360" w:lineRule="auto"/>
        <w:rPr>
          <w:rFonts w:hint="eastAsia"/>
          <w:color w:val="auto"/>
          <w:highlight w:val="none"/>
          <w:lang w:val="en-US"/>
        </w:rPr>
      </w:pPr>
    </w:p>
    <w:p w14:paraId="06CB3552">
      <w:pPr>
        <w:widowControl w:val="0"/>
        <w:numPr>
          <w:ilvl w:val="0"/>
          <w:numId w:val="0"/>
        </w:numPr>
        <w:autoSpaceDE w:val="0"/>
        <w:autoSpaceDN w:val="0"/>
        <w:adjustRightInd w:val="0"/>
        <w:spacing w:line="360" w:lineRule="auto"/>
        <w:rPr>
          <w:rFonts w:hint="eastAsia"/>
          <w:color w:val="auto"/>
          <w:highlight w:val="none"/>
          <w:lang w:val="en-US"/>
        </w:rPr>
      </w:pPr>
    </w:p>
    <w:p w14:paraId="03BB440A">
      <w:pPr>
        <w:widowControl w:val="0"/>
        <w:numPr>
          <w:ilvl w:val="0"/>
          <w:numId w:val="0"/>
        </w:numPr>
        <w:autoSpaceDE w:val="0"/>
        <w:autoSpaceDN w:val="0"/>
        <w:adjustRightInd w:val="0"/>
        <w:spacing w:line="360" w:lineRule="auto"/>
        <w:rPr>
          <w:rFonts w:hint="eastAsia"/>
          <w:color w:val="auto"/>
          <w:highlight w:val="none"/>
          <w:lang w:val="en-US"/>
        </w:rPr>
      </w:pPr>
    </w:p>
    <w:p w14:paraId="0B8B1CAC">
      <w:pPr>
        <w:widowControl w:val="0"/>
        <w:numPr>
          <w:ilvl w:val="0"/>
          <w:numId w:val="0"/>
        </w:numPr>
        <w:autoSpaceDE w:val="0"/>
        <w:autoSpaceDN w:val="0"/>
        <w:adjustRightInd w:val="0"/>
        <w:spacing w:line="360" w:lineRule="auto"/>
        <w:rPr>
          <w:rFonts w:hint="eastAsia"/>
          <w:color w:val="auto"/>
          <w:highlight w:val="none"/>
          <w:lang w:val="en-US"/>
        </w:rPr>
      </w:pPr>
    </w:p>
    <w:p w14:paraId="00610BA1">
      <w:pPr>
        <w:widowControl w:val="0"/>
        <w:numPr>
          <w:ilvl w:val="0"/>
          <w:numId w:val="0"/>
        </w:numPr>
        <w:autoSpaceDE w:val="0"/>
        <w:autoSpaceDN w:val="0"/>
        <w:adjustRightInd w:val="0"/>
        <w:spacing w:line="360" w:lineRule="auto"/>
        <w:rPr>
          <w:rFonts w:hint="eastAsia"/>
          <w:color w:val="auto"/>
          <w:highlight w:val="none"/>
          <w:lang w:val="en-US"/>
        </w:rPr>
      </w:pPr>
    </w:p>
    <w:p w14:paraId="2102DA19">
      <w:pPr>
        <w:widowControl w:val="0"/>
        <w:numPr>
          <w:ilvl w:val="0"/>
          <w:numId w:val="0"/>
        </w:numPr>
        <w:autoSpaceDE w:val="0"/>
        <w:autoSpaceDN w:val="0"/>
        <w:adjustRightInd w:val="0"/>
        <w:spacing w:line="360" w:lineRule="auto"/>
        <w:rPr>
          <w:rFonts w:hint="eastAsia"/>
          <w:color w:val="auto"/>
          <w:highlight w:val="none"/>
          <w:lang w:val="en-US"/>
        </w:rPr>
      </w:pPr>
    </w:p>
    <w:p w14:paraId="6383A1D0">
      <w:pPr>
        <w:widowControl w:val="0"/>
        <w:numPr>
          <w:ilvl w:val="0"/>
          <w:numId w:val="0"/>
        </w:numPr>
        <w:autoSpaceDE w:val="0"/>
        <w:autoSpaceDN w:val="0"/>
        <w:adjustRightInd w:val="0"/>
        <w:spacing w:line="360" w:lineRule="auto"/>
        <w:rPr>
          <w:rFonts w:hint="eastAsia"/>
          <w:color w:val="auto"/>
          <w:highlight w:val="none"/>
          <w:lang w:val="en-US"/>
        </w:rPr>
      </w:pPr>
    </w:p>
    <w:p w14:paraId="47F5472E">
      <w:pPr>
        <w:widowControl w:val="0"/>
        <w:numPr>
          <w:ilvl w:val="0"/>
          <w:numId w:val="0"/>
        </w:numPr>
        <w:autoSpaceDE w:val="0"/>
        <w:autoSpaceDN w:val="0"/>
        <w:adjustRightInd w:val="0"/>
        <w:spacing w:line="360" w:lineRule="auto"/>
        <w:rPr>
          <w:rFonts w:hint="eastAsia"/>
          <w:color w:val="auto"/>
          <w:highlight w:val="none"/>
          <w:lang w:val="en-US"/>
        </w:rPr>
      </w:pPr>
    </w:p>
    <w:p w14:paraId="0502B4B5">
      <w:pPr>
        <w:widowControl w:val="0"/>
        <w:numPr>
          <w:ilvl w:val="0"/>
          <w:numId w:val="0"/>
        </w:numPr>
        <w:autoSpaceDE w:val="0"/>
        <w:autoSpaceDN w:val="0"/>
        <w:adjustRightInd w:val="0"/>
        <w:spacing w:line="360" w:lineRule="auto"/>
        <w:rPr>
          <w:rFonts w:hint="eastAsia"/>
          <w:color w:val="auto"/>
          <w:highlight w:val="none"/>
          <w:lang w:val="en-US"/>
        </w:rPr>
      </w:pPr>
    </w:p>
    <w:p w14:paraId="7879B98D">
      <w:pPr>
        <w:widowControl w:val="0"/>
        <w:numPr>
          <w:ilvl w:val="0"/>
          <w:numId w:val="0"/>
        </w:numPr>
        <w:autoSpaceDE w:val="0"/>
        <w:autoSpaceDN w:val="0"/>
        <w:adjustRightInd w:val="0"/>
        <w:spacing w:line="360" w:lineRule="auto"/>
        <w:rPr>
          <w:rFonts w:hint="eastAsia"/>
          <w:color w:val="auto"/>
          <w:highlight w:val="none"/>
          <w:lang w:val="en-US"/>
        </w:rPr>
      </w:pPr>
    </w:p>
    <w:p w14:paraId="26DC0052">
      <w:pPr>
        <w:widowControl w:val="0"/>
        <w:numPr>
          <w:ilvl w:val="0"/>
          <w:numId w:val="0"/>
        </w:numPr>
        <w:autoSpaceDE w:val="0"/>
        <w:autoSpaceDN w:val="0"/>
        <w:adjustRightInd w:val="0"/>
        <w:spacing w:line="360" w:lineRule="auto"/>
        <w:rPr>
          <w:rFonts w:hint="eastAsia"/>
          <w:color w:val="auto"/>
          <w:highlight w:val="none"/>
          <w:lang w:val="en-US"/>
        </w:rPr>
      </w:pPr>
    </w:p>
    <w:p w14:paraId="365926CE">
      <w:pPr>
        <w:widowControl w:val="0"/>
        <w:numPr>
          <w:ilvl w:val="0"/>
          <w:numId w:val="0"/>
        </w:numPr>
        <w:autoSpaceDE w:val="0"/>
        <w:autoSpaceDN w:val="0"/>
        <w:adjustRightInd w:val="0"/>
        <w:spacing w:line="360" w:lineRule="auto"/>
        <w:rPr>
          <w:rFonts w:hint="eastAsia"/>
          <w:color w:val="auto"/>
          <w:highlight w:val="none"/>
          <w:lang w:val="en-US"/>
        </w:rPr>
      </w:pPr>
    </w:p>
    <w:p w14:paraId="12E3EE8C">
      <w:pPr>
        <w:widowControl w:val="0"/>
        <w:numPr>
          <w:ilvl w:val="0"/>
          <w:numId w:val="0"/>
        </w:numPr>
        <w:autoSpaceDE w:val="0"/>
        <w:autoSpaceDN w:val="0"/>
        <w:adjustRightInd w:val="0"/>
        <w:spacing w:line="360" w:lineRule="auto"/>
        <w:rPr>
          <w:rFonts w:hint="eastAsia"/>
          <w:color w:val="auto"/>
          <w:highlight w:val="none"/>
          <w:lang w:val="en-US"/>
        </w:rPr>
      </w:pPr>
    </w:p>
    <w:p w14:paraId="58C528A8">
      <w:pPr>
        <w:widowControl w:val="0"/>
        <w:numPr>
          <w:ilvl w:val="0"/>
          <w:numId w:val="0"/>
        </w:numPr>
        <w:autoSpaceDE w:val="0"/>
        <w:autoSpaceDN w:val="0"/>
        <w:adjustRightInd w:val="0"/>
        <w:spacing w:line="360" w:lineRule="auto"/>
        <w:rPr>
          <w:rFonts w:hint="eastAsia"/>
          <w:color w:val="auto"/>
          <w:highlight w:val="none"/>
          <w:lang w:val="en-US"/>
        </w:rPr>
      </w:pPr>
    </w:p>
    <w:p w14:paraId="2022BBAA">
      <w:pPr>
        <w:widowControl w:val="0"/>
        <w:numPr>
          <w:ilvl w:val="0"/>
          <w:numId w:val="0"/>
        </w:numPr>
        <w:autoSpaceDE w:val="0"/>
        <w:autoSpaceDN w:val="0"/>
        <w:adjustRightInd w:val="0"/>
        <w:spacing w:line="360" w:lineRule="auto"/>
        <w:rPr>
          <w:rFonts w:hint="eastAsia"/>
          <w:color w:val="auto"/>
          <w:highlight w:val="none"/>
          <w:lang w:val="en-US"/>
        </w:rPr>
      </w:pPr>
    </w:p>
    <w:p w14:paraId="52AC7804">
      <w:pPr>
        <w:widowControl w:val="0"/>
        <w:numPr>
          <w:ilvl w:val="0"/>
          <w:numId w:val="0"/>
        </w:numPr>
        <w:autoSpaceDE w:val="0"/>
        <w:autoSpaceDN w:val="0"/>
        <w:adjustRightInd w:val="0"/>
        <w:spacing w:line="360" w:lineRule="auto"/>
        <w:rPr>
          <w:rFonts w:hint="eastAsia"/>
          <w:color w:val="auto"/>
          <w:highlight w:val="none"/>
          <w:lang w:val="en-US"/>
        </w:rPr>
      </w:pPr>
    </w:p>
    <w:p w14:paraId="2B47765D">
      <w:pPr>
        <w:widowControl w:val="0"/>
        <w:numPr>
          <w:ilvl w:val="0"/>
          <w:numId w:val="0"/>
        </w:numPr>
        <w:autoSpaceDE w:val="0"/>
        <w:autoSpaceDN w:val="0"/>
        <w:adjustRightInd w:val="0"/>
        <w:spacing w:line="360" w:lineRule="auto"/>
        <w:rPr>
          <w:rFonts w:hint="eastAsia"/>
          <w:color w:val="auto"/>
          <w:highlight w:val="none"/>
          <w:lang w:val="en-US"/>
        </w:rPr>
      </w:pPr>
    </w:p>
    <w:p w14:paraId="1735DE5B">
      <w:pPr>
        <w:widowControl w:val="0"/>
        <w:numPr>
          <w:ilvl w:val="0"/>
          <w:numId w:val="0"/>
        </w:numPr>
        <w:autoSpaceDE w:val="0"/>
        <w:autoSpaceDN w:val="0"/>
        <w:adjustRightInd w:val="0"/>
        <w:spacing w:line="360" w:lineRule="auto"/>
        <w:rPr>
          <w:rFonts w:hint="eastAsia"/>
          <w:color w:val="auto"/>
          <w:highlight w:val="none"/>
          <w:lang w:val="en-US"/>
        </w:rPr>
      </w:pPr>
    </w:p>
    <w:p w14:paraId="66D77428">
      <w:pPr>
        <w:widowControl/>
        <w:rPr>
          <w:rFonts w:ascii="仿宋" w:hAnsi="仿宋" w:eastAsia="仿宋" w:cs="仿宋"/>
          <w:color w:val="000000"/>
          <w:sz w:val="20"/>
          <w:szCs w:val="20"/>
          <w:highlight w:val="none"/>
          <w:lang w:val="en-US"/>
        </w:rPr>
      </w:pPr>
    </w:p>
    <w:p w14:paraId="0EBBEC48">
      <w:pPr>
        <w:pStyle w:val="3"/>
        <w:tabs>
          <w:tab w:val="left" w:pos="1125"/>
        </w:tabs>
        <w:ind w:right="133"/>
        <w:jc w:val="center"/>
        <w:rPr>
          <w:highlight w:val="none"/>
        </w:rPr>
      </w:pPr>
    </w:p>
    <w:p w14:paraId="3A9DCB72">
      <w:pPr>
        <w:rPr>
          <w:highlight w:val="none"/>
        </w:rPr>
      </w:pPr>
    </w:p>
    <w:p w14:paraId="4B73EF2E">
      <w:pPr>
        <w:pStyle w:val="3"/>
        <w:tabs>
          <w:tab w:val="left" w:pos="1125"/>
        </w:tabs>
        <w:ind w:left="0" w:right="133"/>
        <w:jc w:val="center"/>
        <w:rPr>
          <w:highlight w:val="none"/>
        </w:rPr>
      </w:pPr>
      <w:r>
        <w:rPr>
          <w:highlight w:val="none"/>
        </w:rPr>
        <w:t>第四章</w:t>
      </w:r>
      <w:r>
        <w:rPr>
          <w:highlight w:val="none"/>
        </w:rPr>
        <w:tab/>
      </w:r>
      <w:r>
        <w:rPr>
          <w:highlight w:val="none"/>
        </w:rPr>
        <w:t>评审方法和标准</w:t>
      </w:r>
    </w:p>
    <w:p w14:paraId="601989BA">
      <w:pPr>
        <w:keepNext w:val="0"/>
        <w:keepLines w:val="0"/>
        <w:pageBreakBefore w:val="0"/>
        <w:widowControl w:val="0"/>
        <w:numPr>
          <w:ilvl w:val="0"/>
          <w:numId w:val="0"/>
        </w:numPr>
        <w:kinsoku/>
        <w:wordWrap/>
        <w:overflowPunct/>
        <w:topLinePunct w:val="0"/>
        <w:autoSpaceDE w:val="0"/>
        <w:autoSpaceDN w:val="0"/>
        <w:bidi w:val="0"/>
        <w:adjustRightInd w:val="0"/>
        <w:snapToGrid/>
        <w:ind w:firstLine="660" w:firstLineChars="300"/>
        <w:textAlignment w:val="auto"/>
        <w:rPr>
          <w:rFonts w:hint="eastAsia"/>
          <w:highlight w:val="none"/>
          <w:lang w:val="en-US"/>
        </w:rPr>
      </w:pPr>
      <w:r>
        <w:rPr>
          <w:rFonts w:hint="eastAsia"/>
          <w:highlight w:val="none"/>
          <w:lang w:val="en-US"/>
        </w:rPr>
        <w:t>1</w:t>
      </w:r>
      <w:r>
        <w:rPr>
          <w:rFonts w:hint="eastAsia"/>
          <w:highlight w:val="none"/>
          <w:lang w:val="en-US" w:eastAsia="zh-CN"/>
        </w:rPr>
        <w:t>、</w:t>
      </w:r>
      <w:r>
        <w:rPr>
          <w:rFonts w:hint="eastAsia"/>
          <w:highlight w:val="none"/>
          <w:lang w:val="en-US"/>
        </w:rPr>
        <w:t>初审</w:t>
      </w:r>
    </w:p>
    <w:p w14:paraId="22C6D2E3">
      <w:pPr>
        <w:pStyle w:val="8"/>
        <w:spacing w:before="159"/>
        <w:ind w:left="234" w:right="373" w:firstLine="434"/>
        <w:rPr>
          <w:sz w:val="22"/>
          <w:szCs w:val="22"/>
          <w:highlight w:val="none"/>
        </w:rPr>
      </w:pPr>
      <w:r>
        <w:rPr>
          <w:rFonts w:hint="eastAsia"/>
          <w:spacing w:val="-6"/>
          <w:sz w:val="22"/>
          <w:szCs w:val="22"/>
          <w:highlight w:val="none"/>
        </w:rPr>
        <w:t>评审小组</w:t>
      </w:r>
      <w:r>
        <w:rPr>
          <w:spacing w:val="-6"/>
          <w:sz w:val="22"/>
          <w:szCs w:val="22"/>
          <w:highlight w:val="none"/>
        </w:rPr>
        <w:t>对</w:t>
      </w:r>
      <w:r>
        <w:rPr>
          <w:rFonts w:hint="eastAsia"/>
          <w:spacing w:val="-6"/>
          <w:sz w:val="22"/>
          <w:szCs w:val="22"/>
          <w:highlight w:val="none"/>
          <w:lang w:eastAsia="zh-CN"/>
        </w:rPr>
        <w:t>供应商</w:t>
      </w:r>
      <w:r>
        <w:rPr>
          <w:spacing w:val="-6"/>
          <w:sz w:val="22"/>
          <w:szCs w:val="22"/>
          <w:highlight w:val="none"/>
        </w:rPr>
        <w:t>的</w:t>
      </w:r>
      <w:r>
        <w:rPr>
          <w:rFonts w:hint="eastAsia"/>
          <w:spacing w:val="-6"/>
          <w:sz w:val="22"/>
          <w:szCs w:val="22"/>
          <w:highlight w:val="none"/>
          <w:lang w:eastAsia="zh-CN"/>
        </w:rPr>
        <w:t>采购文件</w:t>
      </w:r>
      <w:r>
        <w:rPr>
          <w:spacing w:val="-6"/>
          <w:sz w:val="22"/>
          <w:szCs w:val="22"/>
          <w:highlight w:val="none"/>
        </w:rPr>
        <w:t>进行初审，以确定其是否满足</w:t>
      </w:r>
      <w:r>
        <w:rPr>
          <w:rFonts w:hint="eastAsia"/>
          <w:spacing w:val="-6"/>
          <w:sz w:val="22"/>
          <w:szCs w:val="22"/>
          <w:highlight w:val="none"/>
          <w:lang w:eastAsia="zh-CN"/>
        </w:rPr>
        <w:t>采购</w:t>
      </w:r>
      <w:r>
        <w:rPr>
          <w:rFonts w:hint="eastAsia"/>
          <w:spacing w:val="-6"/>
          <w:sz w:val="22"/>
          <w:szCs w:val="22"/>
          <w:highlight w:val="none"/>
        </w:rPr>
        <w:t>文件</w:t>
      </w:r>
      <w:r>
        <w:rPr>
          <w:spacing w:val="-6"/>
          <w:sz w:val="22"/>
          <w:szCs w:val="22"/>
          <w:highlight w:val="none"/>
        </w:rPr>
        <w:t>的实质</w:t>
      </w:r>
      <w:r>
        <w:rPr>
          <w:sz w:val="22"/>
          <w:szCs w:val="22"/>
          <w:highlight w:val="none"/>
        </w:rPr>
        <w:t>性要求。初审表如下：</w:t>
      </w:r>
    </w:p>
    <w:tbl>
      <w:tblPr>
        <w:tblStyle w:val="19"/>
        <w:tblW w:w="86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1654"/>
        <w:gridCol w:w="2357"/>
        <w:gridCol w:w="3900"/>
      </w:tblGrid>
      <w:tr w14:paraId="67393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8626" w:type="dxa"/>
            <w:gridSpan w:val="4"/>
            <w:shd w:val="clear" w:color="auto" w:fill="auto"/>
            <w:vAlign w:val="center"/>
          </w:tcPr>
          <w:p w14:paraId="356C9698">
            <w:pPr>
              <w:pStyle w:val="2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初审表</w:t>
            </w:r>
          </w:p>
        </w:tc>
      </w:tr>
      <w:tr w14:paraId="1B475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715" w:type="dxa"/>
            <w:shd w:val="clear" w:color="auto" w:fill="auto"/>
            <w:vAlign w:val="center"/>
          </w:tcPr>
          <w:p w14:paraId="3EF4738F">
            <w:pPr>
              <w:pStyle w:val="2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序号</w:t>
            </w:r>
          </w:p>
        </w:tc>
        <w:tc>
          <w:tcPr>
            <w:tcW w:w="1654" w:type="dxa"/>
            <w:shd w:val="clear" w:color="auto" w:fill="auto"/>
            <w:vAlign w:val="center"/>
          </w:tcPr>
          <w:p w14:paraId="10BB00C6">
            <w:pPr>
              <w:pStyle w:val="2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评审指标</w:t>
            </w:r>
          </w:p>
        </w:tc>
        <w:tc>
          <w:tcPr>
            <w:tcW w:w="2357" w:type="dxa"/>
            <w:tcBorders>
              <w:right w:val="single" w:color="000000" w:sz="6" w:space="0"/>
            </w:tcBorders>
            <w:shd w:val="clear" w:color="auto" w:fill="auto"/>
            <w:vAlign w:val="center"/>
          </w:tcPr>
          <w:p w14:paraId="0F3CD230">
            <w:pPr>
              <w:pStyle w:val="2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评审标准</w:t>
            </w:r>
          </w:p>
        </w:tc>
        <w:tc>
          <w:tcPr>
            <w:tcW w:w="3900" w:type="dxa"/>
            <w:tcBorders>
              <w:left w:val="single" w:color="000000" w:sz="6" w:space="0"/>
            </w:tcBorders>
            <w:shd w:val="clear" w:color="auto" w:fill="auto"/>
            <w:vAlign w:val="center"/>
          </w:tcPr>
          <w:p w14:paraId="1672A1EC">
            <w:pPr>
              <w:pStyle w:val="23"/>
              <w:keepNext w:val="0"/>
              <w:keepLines w:val="0"/>
              <w:suppressLineNumbers w:val="0"/>
              <w:spacing w:beforeAutospacing="0" w:after="0" w:afterAutospacing="0"/>
              <w:ind w:left="0" w:right="0"/>
              <w:rPr>
                <w:rFonts w:hint="default"/>
                <w:highlight w:val="none"/>
                <w:lang w:eastAsia="en-US"/>
              </w:rPr>
            </w:pPr>
            <w:r>
              <w:rPr>
                <w:rFonts w:hint="default"/>
                <w:highlight w:val="none"/>
                <w:lang w:eastAsia="en-US"/>
              </w:rPr>
              <w:t>格式及材料要求</w:t>
            </w:r>
          </w:p>
        </w:tc>
      </w:tr>
      <w:tr w14:paraId="15437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715" w:type="dxa"/>
            <w:shd w:val="clear" w:color="auto" w:fill="auto"/>
            <w:vAlign w:val="center"/>
          </w:tcPr>
          <w:p w14:paraId="4B9B8428">
            <w:pPr>
              <w:pStyle w:val="23"/>
              <w:keepNext w:val="0"/>
              <w:keepLines w:val="0"/>
              <w:suppressLineNumbers w:val="0"/>
              <w:spacing w:beforeAutospacing="0" w:after="0" w:afterAutospacing="0"/>
              <w:ind w:left="0" w:right="0"/>
              <w:jc w:val="center"/>
              <w:rPr>
                <w:rFonts w:hint="default"/>
                <w:highlight w:val="none"/>
                <w:lang w:eastAsia="en-US"/>
              </w:rPr>
            </w:pPr>
            <w:r>
              <w:rPr>
                <w:rFonts w:hint="default"/>
                <w:highlight w:val="none"/>
                <w:lang w:eastAsia="en-US"/>
              </w:rPr>
              <w:t>1</w:t>
            </w:r>
          </w:p>
        </w:tc>
        <w:tc>
          <w:tcPr>
            <w:tcW w:w="1654" w:type="dxa"/>
            <w:shd w:val="clear" w:color="auto" w:fill="auto"/>
            <w:vAlign w:val="center"/>
          </w:tcPr>
          <w:p w14:paraId="65E922E3">
            <w:pPr>
              <w:pStyle w:val="23"/>
              <w:keepNext w:val="0"/>
              <w:keepLines w:val="0"/>
              <w:suppressLineNumbers w:val="0"/>
              <w:spacing w:beforeAutospacing="0" w:after="0" w:afterAutospacing="0"/>
              <w:ind w:left="0" w:right="0"/>
              <w:rPr>
                <w:rFonts w:hint="default"/>
                <w:highlight w:val="none"/>
              </w:rPr>
            </w:pPr>
            <w:r>
              <w:rPr>
                <w:rFonts w:hint="eastAsia"/>
                <w:highlight w:val="none"/>
              </w:rPr>
              <w:t>资格要求</w:t>
            </w:r>
          </w:p>
        </w:tc>
        <w:tc>
          <w:tcPr>
            <w:tcW w:w="2357" w:type="dxa"/>
            <w:tcBorders>
              <w:right w:val="single" w:color="000000" w:sz="6" w:space="0"/>
            </w:tcBorders>
            <w:shd w:val="clear" w:color="auto" w:fill="auto"/>
            <w:vAlign w:val="center"/>
          </w:tcPr>
          <w:p w14:paraId="67651ECD">
            <w:pPr>
              <w:pStyle w:val="23"/>
              <w:keepNext w:val="0"/>
              <w:keepLines w:val="0"/>
              <w:suppressLineNumbers w:val="0"/>
              <w:spacing w:beforeAutospacing="0" w:after="0" w:afterAutospacing="0"/>
              <w:ind w:left="0" w:right="0"/>
              <w:rPr>
                <w:rFonts w:hint="default"/>
                <w:highlight w:val="none"/>
              </w:rPr>
            </w:pPr>
            <w:r>
              <w:rPr>
                <w:rFonts w:hint="eastAsia"/>
                <w:highlight w:val="none"/>
              </w:rPr>
              <w:t>满足</w:t>
            </w:r>
            <w:r>
              <w:rPr>
                <w:rFonts w:hint="eastAsia"/>
                <w:highlight w:val="none"/>
                <w:lang w:val="en-US" w:eastAsia="zh-CN"/>
              </w:rPr>
              <w:t>采购</w:t>
            </w:r>
            <w:r>
              <w:rPr>
                <w:rFonts w:hint="eastAsia"/>
                <w:highlight w:val="none"/>
                <w:lang w:val="en-US"/>
              </w:rPr>
              <w:t>文件中</w:t>
            </w:r>
            <w:r>
              <w:rPr>
                <w:rFonts w:hint="eastAsia"/>
                <w:highlight w:val="none"/>
                <w:lang w:val="en-US" w:eastAsia="zh-CN"/>
              </w:rPr>
              <w:t>供应商</w:t>
            </w:r>
            <w:r>
              <w:rPr>
                <w:rFonts w:hint="eastAsia"/>
                <w:highlight w:val="none"/>
              </w:rPr>
              <w:t>资格要求</w:t>
            </w:r>
          </w:p>
        </w:tc>
        <w:tc>
          <w:tcPr>
            <w:tcW w:w="3900" w:type="dxa"/>
            <w:tcBorders>
              <w:left w:val="single" w:color="000000" w:sz="6" w:space="0"/>
            </w:tcBorders>
            <w:shd w:val="clear" w:color="auto" w:fill="auto"/>
            <w:vAlign w:val="center"/>
          </w:tcPr>
          <w:p w14:paraId="17B2DBAA">
            <w:pPr>
              <w:pStyle w:val="23"/>
              <w:keepNext w:val="0"/>
              <w:keepLines w:val="0"/>
              <w:suppressLineNumbers w:val="0"/>
              <w:spacing w:beforeAutospacing="0" w:after="0" w:afterAutospacing="0"/>
              <w:ind w:left="0" w:right="0"/>
              <w:rPr>
                <w:rFonts w:hint="default"/>
                <w:highlight w:val="none"/>
              </w:rPr>
            </w:pPr>
            <w:r>
              <w:rPr>
                <w:rFonts w:hint="default"/>
                <w:highlight w:val="none"/>
              </w:rPr>
              <w:t>提供有效的</w:t>
            </w:r>
            <w:r>
              <w:rPr>
                <w:rFonts w:hint="eastAsia"/>
                <w:highlight w:val="none"/>
              </w:rPr>
              <w:t>证书复印件或扫描件及相关证明材料</w:t>
            </w:r>
          </w:p>
        </w:tc>
      </w:tr>
      <w:tr w14:paraId="3D2F7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4" w:hRule="atLeast"/>
          <w:jc w:val="center"/>
        </w:trPr>
        <w:tc>
          <w:tcPr>
            <w:tcW w:w="715" w:type="dxa"/>
            <w:shd w:val="clear" w:color="auto" w:fill="auto"/>
            <w:vAlign w:val="center"/>
          </w:tcPr>
          <w:p w14:paraId="6307CEF1">
            <w:pPr>
              <w:pStyle w:val="23"/>
              <w:keepNext w:val="0"/>
              <w:keepLines w:val="0"/>
              <w:suppressLineNumbers w:val="0"/>
              <w:spacing w:beforeAutospacing="0" w:after="0" w:afterAutospacing="0"/>
              <w:ind w:left="0" w:right="0"/>
              <w:jc w:val="center"/>
              <w:rPr>
                <w:rFonts w:hint="default"/>
                <w:highlight w:val="none"/>
              </w:rPr>
            </w:pPr>
          </w:p>
          <w:p w14:paraId="1041026D">
            <w:pPr>
              <w:pStyle w:val="23"/>
              <w:keepNext w:val="0"/>
              <w:keepLines w:val="0"/>
              <w:suppressLineNumbers w:val="0"/>
              <w:spacing w:beforeAutospacing="0" w:after="0" w:afterAutospacing="0"/>
              <w:ind w:left="0" w:leftChars="0" w:right="0" w:rightChars="0"/>
              <w:jc w:val="center"/>
              <w:rPr>
                <w:rFonts w:hint="eastAsia" w:eastAsia="宋体"/>
                <w:highlight w:val="none"/>
                <w:lang w:eastAsia="zh-CN"/>
              </w:rPr>
            </w:pPr>
            <w:r>
              <w:rPr>
                <w:rFonts w:hint="eastAsia"/>
                <w:highlight w:val="none"/>
                <w:lang w:val="en-US" w:eastAsia="zh-CN"/>
              </w:rPr>
              <w:t>2</w:t>
            </w:r>
          </w:p>
        </w:tc>
        <w:tc>
          <w:tcPr>
            <w:tcW w:w="1654" w:type="dxa"/>
            <w:shd w:val="clear" w:color="auto" w:fill="auto"/>
            <w:vAlign w:val="center"/>
          </w:tcPr>
          <w:p w14:paraId="492DA6ED">
            <w:pPr>
              <w:pStyle w:val="23"/>
              <w:keepNext w:val="0"/>
              <w:keepLines w:val="0"/>
              <w:suppressLineNumbers w:val="0"/>
              <w:spacing w:beforeAutospacing="0" w:after="0" w:afterAutospacing="0"/>
              <w:ind w:left="0" w:leftChars="0" w:right="0" w:rightChars="0"/>
              <w:rPr>
                <w:rFonts w:hint="default"/>
                <w:highlight w:val="none"/>
              </w:rPr>
            </w:pPr>
            <w:r>
              <w:rPr>
                <w:rFonts w:hint="eastAsia"/>
                <w:highlight w:val="none"/>
                <w:lang w:val="en-US"/>
              </w:rPr>
              <w:t>投标函</w:t>
            </w:r>
          </w:p>
        </w:tc>
        <w:tc>
          <w:tcPr>
            <w:tcW w:w="2357" w:type="dxa"/>
            <w:tcBorders>
              <w:right w:val="single" w:color="000000" w:sz="6" w:space="0"/>
            </w:tcBorders>
            <w:shd w:val="clear" w:color="auto" w:fill="auto"/>
            <w:vAlign w:val="center"/>
          </w:tcPr>
          <w:p w14:paraId="33275C4A">
            <w:pPr>
              <w:pStyle w:val="23"/>
              <w:keepNext w:val="0"/>
              <w:keepLines w:val="0"/>
              <w:suppressLineNumbers w:val="0"/>
              <w:spacing w:beforeAutospacing="0" w:after="0" w:afterAutospacing="0"/>
              <w:ind w:left="0" w:leftChars="0" w:right="0" w:rightChars="0"/>
              <w:rPr>
                <w:rFonts w:hint="default"/>
                <w:highlight w:val="none"/>
              </w:rPr>
            </w:pPr>
            <w:r>
              <w:rPr>
                <w:rFonts w:hint="default"/>
                <w:highlight w:val="none"/>
              </w:rPr>
              <w:t>格式、填写</w:t>
            </w:r>
            <w:r>
              <w:rPr>
                <w:rFonts w:hint="eastAsia"/>
                <w:highlight w:val="none"/>
                <w:lang w:val="en-US"/>
              </w:rPr>
              <w:t>等</w:t>
            </w:r>
            <w:r>
              <w:rPr>
                <w:rFonts w:hint="default"/>
                <w:highlight w:val="none"/>
              </w:rPr>
              <w:t>要求符合</w:t>
            </w:r>
            <w:r>
              <w:rPr>
                <w:rFonts w:hint="eastAsia"/>
                <w:highlight w:val="none"/>
                <w:lang w:eastAsia="zh-CN"/>
              </w:rPr>
              <w:t>采购</w:t>
            </w:r>
            <w:r>
              <w:rPr>
                <w:rFonts w:hint="eastAsia"/>
                <w:highlight w:val="none"/>
              </w:rPr>
              <w:t>文件</w:t>
            </w:r>
            <w:r>
              <w:rPr>
                <w:rFonts w:hint="default"/>
                <w:highlight w:val="none"/>
              </w:rPr>
              <w:t>规定</w:t>
            </w:r>
          </w:p>
        </w:tc>
        <w:tc>
          <w:tcPr>
            <w:tcW w:w="3900" w:type="dxa"/>
            <w:tcBorders>
              <w:left w:val="single" w:color="000000" w:sz="6" w:space="0"/>
            </w:tcBorders>
            <w:shd w:val="clear" w:color="auto" w:fill="auto"/>
            <w:vAlign w:val="center"/>
          </w:tcPr>
          <w:p w14:paraId="194772BC">
            <w:pPr>
              <w:pStyle w:val="23"/>
              <w:keepNext w:val="0"/>
              <w:keepLines w:val="0"/>
              <w:suppressLineNumbers w:val="0"/>
              <w:spacing w:beforeAutospacing="0" w:after="0" w:afterAutospacing="0"/>
              <w:ind w:left="0" w:leftChars="0" w:right="0" w:rightChars="0"/>
              <w:rPr>
                <w:rFonts w:hint="eastAsia"/>
                <w:highlight w:val="none"/>
                <w:lang w:val="en-US"/>
              </w:rPr>
            </w:pPr>
            <w:r>
              <w:rPr>
                <w:rFonts w:hint="default"/>
                <w:highlight w:val="none"/>
              </w:rPr>
              <w:t>详见</w:t>
            </w:r>
            <w:r>
              <w:rPr>
                <w:rFonts w:hint="eastAsia"/>
                <w:highlight w:val="none"/>
                <w:lang w:eastAsia="zh-CN"/>
              </w:rPr>
              <w:t>采购文件</w:t>
            </w:r>
            <w:r>
              <w:rPr>
                <w:rFonts w:hint="default"/>
                <w:highlight w:val="none"/>
              </w:rPr>
              <w:t>格式</w:t>
            </w:r>
          </w:p>
        </w:tc>
      </w:tr>
      <w:tr w14:paraId="15985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4" w:hRule="atLeast"/>
          <w:jc w:val="center"/>
        </w:trPr>
        <w:tc>
          <w:tcPr>
            <w:tcW w:w="715" w:type="dxa"/>
            <w:shd w:val="clear" w:color="auto" w:fill="auto"/>
            <w:vAlign w:val="center"/>
          </w:tcPr>
          <w:p w14:paraId="1550B9D7">
            <w:pPr>
              <w:pStyle w:val="23"/>
              <w:keepNext w:val="0"/>
              <w:keepLines w:val="0"/>
              <w:suppressLineNumbers w:val="0"/>
              <w:spacing w:beforeAutospacing="0" w:after="0" w:afterAutospacing="0"/>
              <w:ind w:left="0" w:right="0"/>
              <w:jc w:val="center"/>
              <w:rPr>
                <w:rFonts w:hint="eastAsia" w:eastAsia="宋体"/>
                <w:highlight w:val="none"/>
                <w:lang w:val="en-US" w:eastAsia="zh-CN"/>
              </w:rPr>
            </w:pPr>
            <w:r>
              <w:rPr>
                <w:rFonts w:hint="eastAsia"/>
                <w:highlight w:val="none"/>
                <w:lang w:val="en-US" w:eastAsia="zh-CN"/>
              </w:rPr>
              <w:t>3</w:t>
            </w:r>
          </w:p>
        </w:tc>
        <w:tc>
          <w:tcPr>
            <w:tcW w:w="1654" w:type="dxa"/>
            <w:shd w:val="clear" w:color="auto" w:fill="auto"/>
            <w:vAlign w:val="center"/>
          </w:tcPr>
          <w:p w14:paraId="24FA4FCB">
            <w:pPr>
              <w:pStyle w:val="23"/>
              <w:keepNext w:val="0"/>
              <w:keepLines w:val="0"/>
              <w:suppressLineNumbers w:val="0"/>
              <w:spacing w:beforeAutospacing="0" w:after="0" w:afterAutospacing="0"/>
              <w:ind w:left="0" w:leftChars="0" w:right="0" w:rightChars="0"/>
              <w:rPr>
                <w:rFonts w:hint="default"/>
                <w:highlight w:val="none"/>
              </w:rPr>
            </w:pPr>
            <w:r>
              <w:rPr>
                <w:rFonts w:hint="default"/>
                <w:highlight w:val="none"/>
                <w:lang w:eastAsia="en-US"/>
              </w:rPr>
              <w:t>报价</w:t>
            </w:r>
          </w:p>
        </w:tc>
        <w:tc>
          <w:tcPr>
            <w:tcW w:w="2357" w:type="dxa"/>
            <w:tcBorders>
              <w:right w:val="single" w:color="000000" w:sz="6" w:space="0"/>
            </w:tcBorders>
            <w:shd w:val="clear" w:color="auto" w:fill="auto"/>
            <w:vAlign w:val="center"/>
          </w:tcPr>
          <w:p w14:paraId="7E4739F8">
            <w:pPr>
              <w:pStyle w:val="23"/>
              <w:keepNext w:val="0"/>
              <w:keepLines w:val="0"/>
              <w:suppressLineNumbers w:val="0"/>
              <w:spacing w:beforeAutospacing="0" w:after="0" w:afterAutospacing="0"/>
              <w:ind w:left="0" w:leftChars="0" w:right="0" w:rightChars="0"/>
              <w:rPr>
                <w:rFonts w:hint="default"/>
                <w:highlight w:val="none"/>
              </w:rPr>
            </w:pPr>
            <w:r>
              <w:rPr>
                <w:rFonts w:hint="default"/>
                <w:highlight w:val="none"/>
              </w:rPr>
              <w:t>符合</w:t>
            </w:r>
            <w:r>
              <w:rPr>
                <w:rFonts w:hint="default"/>
                <w:spacing w:val="-15"/>
                <w:highlight w:val="none"/>
              </w:rPr>
              <w:t>要求</w:t>
            </w:r>
          </w:p>
        </w:tc>
        <w:tc>
          <w:tcPr>
            <w:tcW w:w="3900" w:type="dxa"/>
            <w:tcBorders>
              <w:left w:val="single" w:color="000000" w:sz="6" w:space="0"/>
            </w:tcBorders>
            <w:shd w:val="clear" w:color="auto" w:fill="auto"/>
            <w:vAlign w:val="center"/>
          </w:tcPr>
          <w:p w14:paraId="0969E7C5">
            <w:pPr>
              <w:pStyle w:val="23"/>
              <w:keepNext w:val="0"/>
              <w:keepLines w:val="0"/>
              <w:suppressLineNumbers w:val="0"/>
              <w:spacing w:beforeAutospacing="0" w:after="0" w:afterAutospacing="0"/>
              <w:ind w:left="0" w:leftChars="0" w:right="0" w:rightChars="0"/>
              <w:rPr>
                <w:rFonts w:hint="eastAsia"/>
                <w:highlight w:val="none"/>
                <w:lang w:val="en-US"/>
              </w:rPr>
            </w:pPr>
            <w:r>
              <w:rPr>
                <w:rFonts w:hint="default"/>
                <w:highlight w:val="none"/>
              </w:rPr>
              <w:t>详见</w:t>
            </w:r>
            <w:r>
              <w:rPr>
                <w:rFonts w:hint="eastAsia"/>
                <w:highlight w:val="none"/>
                <w:lang w:eastAsia="zh-CN"/>
              </w:rPr>
              <w:t>采购文件</w:t>
            </w:r>
            <w:r>
              <w:rPr>
                <w:rFonts w:hint="default"/>
                <w:highlight w:val="none"/>
              </w:rPr>
              <w:t>格式</w:t>
            </w:r>
          </w:p>
        </w:tc>
      </w:tr>
      <w:tr w14:paraId="78688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4" w:hRule="atLeast"/>
          <w:jc w:val="center"/>
        </w:trPr>
        <w:tc>
          <w:tcPr>
            <w:tcW w:w="715" w:type="dxa"/>
            <w:shd w:val="clear" w:color="auto" w:fill="auto"/>
            <w:vAlign w:val="center"/>
          </w:tcPr>
          <w:p w14:paraId="1BF97A79">
            <w:pPr>
              <w:pStyle w:val="23"/>
              <w:keepNext w:val="0"/>
              <w:keepLines w:val="0"/>
              <w:suppressLineNumbers w:val="0"/>
              <w:spacing w:beforeAutospacing="0" w:after="0" w:afterAutospacing="0"/>
              <w:ind w:left="0" w:right="0"/>
              <w:jc w:val="center"/>
              <w:rPr>
                <w:rFonts w:hint="eastAsia" w:eastAsia="宋体"/>
                <w:highlight w:val="none"/>
                <w:lang w:val="en-US" w:eastAsia="zh-CN"/>
              </w:rPr>
            </w:pPr>
            <w:r>
              <w:rPr>
                <w:rFonts w:hint="eastAsia"/>
                <w:highlight w:val="none"/>
                <w:lang w:val="en-US" w:eastAsia="zh-CN"/>
              </w:rPr>
              <w:t>4</w:t>
            </w:r>
          </w:p>
        </w:tc>
        <w:tc>
          <w:tcPr>
            <w:tcW w:w="1654" w:type="dxa"/>
            <w:shd w:val="clear" w:color="auto" w:fill="auto"/>
            <w:vAlign w:val="center"/>
          </w:tcPr>
          <w:p w14:paraId="6D27C89C">
            <w:pPr>
              <w:pStyle w:val="23"/>
              <w:keepNext w:val="0"/>
              <w:keepLines w:val="0"/>
              <w:suppressLineNumbers w:val="0"/>
              <w:spacing w:beforeAutospacing="0" w:after="0" w:afterAutospacing="0"/>
              <w:ind w:left="0" w:leftChars="0" w:right="0" w:rightChars="0"/>
              <w:rPr>
                <w:rFonts w:hint="default"/>
                <w:highlight w:val="none"/>
              </w:rPr>
            </w:pPr>
            <w:r>
              <w:rPr>
                <w:rFonts w:hint="default"/>
                <w:highlight w:val="none"/>
                <w:lang w:eastAsia="en-US"/>
              </w:rPr>
              <w:t>授权书</w:t>
            </w:r>
          </w:p>
        </w:tc>
        <w:tc>
          <w:tcPr>
            <w:tcW w:w="2357" w:type="dxa"/>
            <w:tcBorders>
              <w:right w:val="single" w:color="000000" w:sz="6" w:space="0"/>
            </w:tcBorders>
            <w:shd w:val="clear" w:color="auto" w:fill="auto"/>
            <w:vAlign w:val="center"/>
          </w:tcPr>
          <w:p w14:paraId="24265DAF">
            <w:pPr>
              <w:pStyle w:val="23"/>
              <w:keepNext w:val="0"/>
              <w:keepLines w:val="0"/>
              <w:suppressLineNumbers w:val="0"/>
              <w:spacing w:beforeAutospacing="0" w:after="0" w:afterAutospacing="0"/>
              <w:ind w:left="0" w:leftChars="0" w:right="0" w:rightChars="0"/>
              <w:rPr>
                <w:rFonts w:hint="default"/>
                <w:highlight w:val="none"/>
              </w:rPr>
            </w:pPr>
            <w:r>
              <w:rPr>
                <w:rFonts w:hint="default"/>
                <w:highlight w:val="none"/>
              </w:rPr>
              <w:t>格式、填写</w:t>
            </w:r>
            <w:r>
              <w:rPr>
                <w:rFonts w:hint="eastAsia"/>
                <w:highlight w:val="none"/>
                <w:lang w:val="en-US"/>
              </w:rPr>
              <w:t>等</w:t>
            </w:r>
            <w:r>
              <w:rPr>
                <w:rFonts w:hint="default"/>
                <w:highlight w:val="none"/>
              </w:rPr>
              <w:t>要求符合</w:t>
            </w:r>
            <w:r>
              <w:rPr>
                <w:rFonts w:hint="eastAsia"/>
                <w:highlight w:val="none"/>
                <w:lang w:eastAsia="zh-CN"/>
              </w:rPr>
              <w:t>采购</w:t>
            </w:r>
            <w:r>
              <w:rPr>
                <w:rFonts w:hint="eastAsia"/>
                <w:highlight w:val="none"/>
              </w:rPr>
              <w:t>文件</w:t>
            </w:r>
            <w:r>
              <w:rPr>
                <w:rFonts w:hint="default"/>
                <w:highlight w:val="none"/>
              </w:rPr>
              <w:t>规定</w:t>
            </w:r>
          </w:p>
        </w:tc>
        <w:tc>
          <w:tcPr>
            <w:tcW w:w="3900" w:type="dxa"/>
            <w:tcBorders>
              <w:left w:val="single" w:color="000000" w:sz="6" w:space="0"/>
            </w:tcBorders>
            <w:shd w:val="clear" w:color="auto" w:fill="auto"/>
            <w:vAlign w:val="center"/>
          </w:tcPr>
          <w:p w14:paraId="30C9F1F2">
            <w:pPr>
              <w:pStyle w:val="23"/>
              <w:keepNext w:val="0"/>
              <w:keepLines w:val="0"/>
              <w:suppressLineNumbers w:val="0"/>
              <w:spacing w:beforeAutospacing="0" w:after="0" w:afterAutospacing="0"/>
              <w:ind w:left="0" w:leftChars="0" w:right="0" w:rightChars="0"/>
              <w:rPr>
                <w:rFonts w:hint="eastAsia"/>
                <w:highlight w:val="none"/>
                <w:lang w:val="en-US"/>
              </w:rPr>
            </w:pPr>
            <w:r>
              <w:rPr>
                <w:rFonts w:hint="default"/>
                <w:highlight w:val="none"/>
              </w:rPr>
              <w:t>详见</w:t>
            </w:r>
            <w:r>
              <w:rPr>
                <w:rFonts w:hint="eastAsia"/>
                <w:highlight w:val="none"/>
                <w:lang w:eastAsia="zh-CN"/>
              </w:rPr>
              <w:t>采购文件</w:t>
            </w:r>
            <w:r>
              <w:rPr>
                <w:rFonts w:hint="default"/>
                <w:highlight w:val="none"/>
              </w:rPr>
              <w:t>格式</w:t>
            </w:r>
          </w:p>
        </w:tc>
      </w:tr>
      <w:tr w14:paraId="3DF47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4" w:hRule="atLeast"/>
          <w:jc w:val="center"/>
        </w:trPr>
        <w:tc>
          <w:tcPr>
            <w:tcW w:w="715" w:type="dxa"/>
            <w:shd w:val="clear" w:color="auto" w:fill="auto"/>
            <w:vAlign w:val="center"/>
          </w:tcPr>
          <w:p w14:paraId="4674A954">
            <w:pPr>
              <w:pStyle w:val="23"/>
              <w:keepNext w:val="0"/>
              <w:keepLines w:val="0"/>
              <w:suppressLineNumbers w:val="0"/>
              <w:spacing w:beforeAutospacing="0" w:after="0" w:afterAutospacing="0"/>
              <w:ind w:left="0" w:right="0"/>
              <w:jc w:val="center"/>
              <w:rPr>
                <w:rFonts w:hint="eastAsia" w:eastAsia="宋体"/>
                <w:highlight w:val="none"/>
                <w:lang w:eastAsia="zh-CN"/>
              </w:rPr>
            </w:pPr>
            <w:r>
              <w:rPr>
                <w:rFonts w:hint="eastAsia"/>
                <w:highlight w:val="none"/>
                <w:lang w:val="en-US" w:eastAsia="zh-CN"/>
              </w:rPr>
              <w:t>5</w:t>
            </w:r>
          </w:p>
        </w:tc>
        <w:tc>
          <w:tcPr>
            <w:tcW w:w="1654" w:type="dxa"/>
            <w:shd w:val="clear" w:color="auto" w:fill="auto"/>
            <w:vAlign w:val="center"/>
          </w:tcPr>
          <w:p w14:paraId="14D9378D">
            <w:pPr>
              <w:pStyle w:val="23"/>
              <w:keepNext w:val="0"/>
              <w:keepLines w:val="0"/>
              <w:suppressLineNumbers w:val="0"/>
              <w:spacing w:beforeAutospacing="0" w:after="0" w:afterAutospacing="0"/>
              <w:ind w:left="0" w:right="0"/>
              <w:rPr>
                <w:rFonts w:hint="default"/>
                <w:highlight w:val="none"/>
              </w:rPr>
            </w:pPr>
            <w:r>
              <w:rPr>
                <w:rFonts w:hint="default"/>
                <w:highlight w:val="none"/>
              </w:rPr>
              <w:t>响应供应商诚信承诺函</w:t>
            </w:r>
          </w:p>
        </w:tc>
        <w:tc>
          <w:tcPr>
            <w:tcW w:w="2357" w:type="dxa"/>
            <w:tcBorders>
              <w:right w:val="single" w:color="000000" w:sz="6" w:space="0"/>
            </w:tcBorders>
            <w:shd w:val="clear" w:color="auto" w:fill="auto"/>
            <w:vAlign w:val="center"/>
          </w:tcPr>
          <w:p w14:paraId="16B71B56">
            <w:pPr>
              <w:pStyle w:val="23"/>
              <w:keepNext w:val="0"/>
              <w:keepLines w:val="0"/>
              <w:suppressLineNumbers w:val="0"/>
              <w:spacing w:beforeAutospacing="0" w:after="0" w:afterAutospacing="0"/>
              <w:ind w:left="0" w:leftChars="0" w:right="0" w:rightChars="0"/>
              <w:rPr>
                <w:rFonts w:hint="default"/>
                <w:highlight w:val="none"/>
              </w:rPr>
            </w:pPr>
            <w:r>
              <w:rPr>
                <w:rFonts w:hint="default"/>
                <w:highlight w:val="none"/>
              </w:rPr>
              <w:t>格式、填写</w:t>
            </w:r>
            <w:r>
              <w:rPr>
                <w:rFonts w:hint="eastAsia"/>
                <w:highlight w:val="none"/>
                <w:lang w:val="en-US"/>
              </w:rPr>
              <w:t>等</w:t>
            </w:r>
            <w:r>
              <w:rPr>
                <w:rFonts w:hint="default"/>
                <w:highlight w:val="none"/>
              </w:rPr>
              <w:t>要求符合</w:t>
            </w:r>
            <w:r>
              <w:rPr>
                <w:rFonts w:hint="eastAsia"/>
                <w:highlight w:val="none"/>
                <w:lang w:eastAsia="zh-CN"/>
              </w:rPr>
              <w:t>采购</w:t>
            </w:r>
            <w:r>
              <w:rPr>
                <w:rFonts w:hint="eastAsia"/>
                <w:highlight w:val="none"/>
              </w:rPr>
              <w:t>文件</w:t>
            </w:r>
            <w:r>
              <w:rPr>
                <w:rFonts w:hint="default"/>
                <w:highlight w:val="none"/>
              </w:rPr>
              <w:t>规定</w:t>
            </w:r>
          </w:p>
        </w:tc>
        <w:tc>
          <w:tcPr>
            <w:tcW w:w="3900" w:type="dxa"/>
            <w:tcBorders>
              <w:left w:val="single" w:color="000000" w:sz="6" w:space="0"/>
            </w:tcBorders>
            <w:shd w:val="clear" w:color="auto" w:fill="auto"/>
            <w:vAlign w:val="center"/>
          </w:tcPr>
          <w:p w14:paraId="181AC5E7">
            <w:pPr>
              <w:pStyle w:val="23"/>
              <w:keepNext w:val="0"/>
              <w:keepLines w:val="0"/>
              <w:suppressLineNumbers w:val="0"/>
              <w:spacing w:beforeAutospacing="0" w:after="0" w:afterAutospacing="0"/>
              <w:ind w:left="0" w:leftChars="0" w:right="0" w:rightChars="0"/>
              <w:rPr>
                <w:rFonts w:hint="default"/>
                <w:highlight w:val="none"/>
                <w:lang w:val="en-US"/>
              </w:rPr>
            </w:pPr>
            <w:r>
              <w:rPr>
                <w:rFonts w:hint="default"/>
                <w:highlight w:val="none"/>
              </w:rPr>
              <w:t>详见</w:t>
            </w:r>
            <w:r>
              <w:rPr>
                <w:rFonts w:hint="eastAsia"/>
                <w:highlight w:val="none"/>
                <w:lang w:eastAsia="zh-CN"/>
              </w:rPr>
              <w:t>采购文件</w:t>
            </w:r>
            <w:r>
              <w:rPr>
                <w:rFonts w:hint="default"/>
                <w:highlight w:val="none"/>
              </w:rPr>
              <w:t>格式</w:t>
            </w:r>
          </w:p>
        </w:tc>
      </w:tr>
      <w:tr w14:paraId="38DDB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715" w:type="dxa"/>
            <w:shd w:val="clear" w:color="auto" w:fill="auto"/>
            <w:vAlign w:val="center"/>
          </w:tcPr>
          <w:p w14:paraId="287D7189">
            <w:pPr>
              <w:pStyle w:val="23"/>
              <w:keepNext w:val="0"/>
              <w:keepLines w:val="0"/>
              <w:suppressLineNumbers w:val="0"/>
              <w:spacing w:beforeAutospacing="0" w:after="0" w:afterAutospacing="0"/>
              <w:ind w:left="0" w:right="0"/>
              <w:jc w:val="center"/>
              <w:rPr>
                <w:rFonts w:hint="default"/>
                <w:highlight w:val="none"/>
              </w:rPr>
            </w:pPr>
          </w:p>
          <w:p w14:paraId="4E5BE310">
            <w:pPr>
              <w:pStyle w:val="23"/>
              <w:keepNext w:val="0"/>
              <w:keepLines w:val="0"/>
              <w:suppressLineNumbers w:val="0"/>
              <w:spacing w:beforeAutospacing="0" w:after="0" w:afterAutospacing="0"/>
              <w:ind w:left="0" w:right="0"/>
              <w:jc w:val="center"/>
              <w:rPr>
                <w:rFonts w:hint="eastAsia" w:eastAsia="宋体"/>
                <w:highlight w:val="none"/>
                <w:lang w:eastAsia="zh-CN"/>
              </w:rPr>
            </w:pPr>
            <w:r>
              <w:rPr>
                <w:rFonts w:hint="eastAsia"/>
                <w:highlight w:val="none"/>
                <w:lang w:val="en-US" w:eastAsia="zh-CN"/>
              </w:rPr>
              <w:t>6</w:t>
            </w:r>
          </w:p>
        </w:tc>
        <w:tc>
          <w:tcPr>
            <w:tcW w:w="1654" w:type="dxa"/>
            <w:shd w:val="clear" w:color="auto" w:fill="auto"/>
            <w:vAlign w:val="center"/>
          </w:tcPr>
          <w:p w14:paraId="7026BBEE">
            <w:pPr>
              <w:pStyle w:val="23"/>
              <w:keepNext w:val="0"/>
              <w:keepLines w:val="0"/>
              <w:suppressLineNumbers w:val="0"/>
              <w:spacing w:beforeAutospacing="0" w:after="0" w:afterAutospacing="0"/>
              <w:ind w:left="0" w:right="0"/>
              <w:rPr>
                <w:rFonts w:hint="default"/>
                <w:highlight w:val="none"/>
                <w:lang w:val="en-US"/>
              </w:rPr>
            </w:pPr>
            <w:r>
              <w:rPr>
                <w:rFonts w:hint="default"/>
                <w:highlight w:val="none"/>
                <w:lang w:val="en-US"/>
              </w:rPr>
              <w:t>无重大违法记录声明函、无不良信用记录声明函</w:t>
            </w:r>
          </w:p>
        </w:tc>
        <w:tc>
          <w:tcPr>
            <w:tcW w:w="2357" w:type="dxa"/>
            <w:tcBorders>
              <w:right w:val="single" w:color="000000" w:sz="6" w:space="0"/>
            </w:tcBorders>
            <w:shd w:val="clear" w:color="auto" w:fill="auto"/>
            <w:vAlign w:val="center"/>
          </w:tcPr>
          <w:p w14:paraId="6B77DD45">
            <w:pPr>
              <w:pStyle w:val="23"/>
              <w:keepNext w:val="0"/>
              <w:keepLines w:val="0"/>
              <w:suppressLineNumbers w:val="0"/>
              <w:spacing w:beforeAutospacing="0" w:after="0" w:afterAutospacing="0"/>
              <w:ind w:left="0" w:leftChars="0" w:right="0" w:rightChars="0"/>
              <w:rPr>
                <w:rFonts w:hint="default"/>
                <w:highlight w:val="none"/>
              </w:rPr>
            </w:pPr>
            <w:r>
              <w:rPr>
                <w:rFonts w:hint="default"/>
                <w:highlight w:val="none"/>
              </w:rPr>
              <w:t>格式、填写</w:t>
            </w:r>
            <w:r>
              <w:rPr>
                <w:rFonts w:hint="eastAsia"/>
                <w:highlight w:val="none"/>
                <w:lang w:val="en-US"/>
              </w:rPr>
              <w:t>等</w:t>
            </w:r>
            <w:r>
              <w:rPr>
                <w:rFonts w:hint="default"/>
                <w:highlight w:val="none"/>
              </w:rPr>
              <w:t>要求符合</w:t>
            </w:r>
            <w:r>
              <w:rPr>
                <w:rFonts w:hint="eastAsia"/>
                <w:highlight w:val="none"/>
                <w:lang w:eastAsia="zh-CN"/>
              </w:rPr>
              <w:t>采购</w:t>
            </w:r>
            <w:r>
              <w:rPr>
                <w:rFonts w:hint="eastAsia"/>
                <w:highlight w:val="none"/>
              </w:rPr>
              <w:t>文件</w:t>
            </w:r>
            <w:r>
              <w:rPr>
                <w:rFonts w:hint="default"/>
                <w:highlight w:val="none"/>
              </w:rPr>
              <w:t>规定</w:t>
            </w:r>
          </w:p>
        </w:tc>
        <w:tc>
          <w:tcPr>
            <w:tcW w:w="3900" w:type="dxa"/>
            <w:tcBorders>
              <w:left w:val="single" w:color="000000" w:sz="6" w:space="0"/>
            </w:tcBorders>
            <w:shd w:val="clear" w:color="auto" w:fill="auto"/>
            <w:vAlign w:val="center"/>
          </w:tcPr>
          <w:p w14:paraId="6D961CFF">
            <w:pPr>
              <w:pStyle w:val="23"/>
              <w:keepNext w:val="0"/>
              <w:keepLines w:val="0"/>
              <w:suppressLineNumbers w:val="0"/>
              <w:spacing w:beforeAutospacing="0" w:after="0" w:afterAutospacing="0"/>
              <w:ind w:left="0" w:leftChars="0" w:right="0" w:rightChars="0"/>
              <w:rPr>
                <w:rFonts w:hint="default"/>
                <w:highlight w:val="none"/>
              </w:rPr>
            </w:pPr>
            <w:r>
              <w:rPr>
                <w:rFonts w:hint="default"/>
                <w:highlight w:val="none"/>
              </w:rPr>
              <w:t>详见</w:t>
            </w:r>
            <w:r>
              <w:rPr>
                <w:rFonts w:hint="eastAsia"/>
                <w:highlight w:val="none"/>
                <w:lang w:eastAsia="zh-CN"/>
              </w:rPr>
              <w:t>采购文件</w:t>
            </w:r>
            <w:r>
              <w:rPr>
                <w:rFonts w:hint="default"/>
                <w:highlight w:val="none"/>
              </w:rPr>
              <w:t>格式</w:t>
            </w:r>
          </w:p>
        </w:tc>
      </w:tr>
    </w:tbl>
    <w:p w14:paraId="2AE07970">
      <w:pPr>
        <w:spacing w:before="1"/>
        <w:ind w:left="669" w:firstLine="220" w:firstLineChars="100"/>
        <w:rPr>
          <w:highlight w:val="none"/>
        </w:rPr>
      </w:pPr>
      <w:r>
        <w:rPr>
          <w:rFonts w:hint="eastAsia"/>
          <w:highlight w:val="none"/>
        </w:rPr>
        <w:t>注：1</w:t>
      </w:r>
      <w:r>
        <w:rPr>
          <w:highlight w:val="none"/>
        </w:rPr>
        <w:t>.</w:t>
      </w:r>
      <w:r>
        <w:rPr>
          <w:rFonts w:hint="eastAsia"/>
          <w:highlight w:val="none"/>
        </w:rPr>
        <w:t>初审资料均需盖章。2</w:t>
      </w:r>
      <w:r>
        <w:rPr>
          <w:highlight w:val="none"/>
        </w:rPr>
        <w:t>.细微偏差不作为废标处理。</w:t>
      </w:r>
    </w:p>
    <w:p w14:paraId="76286928">
      <w:pPr>
        <w:keepNext w:val="0"/>
        <w:keepLines w:val="0"/>
        <w:pageBreakBefore w:val="0"/>
        <w:widowControl w:val="0"/>
        <w:numPr>
          <w:ilvl w:val="0"/>
          <w:numId w:val="4"/>
        </w:numPr>
        <w:kinsoku/>
        <w:wordWrap/>
        <w:overflowPunct/>
        <w:topLinePunct w:val="0"/>
        <w:autoSpaceDE w:val="0"/>
        <w:autoSpaceDN w:val="0"/>
        <w:bidi w:val="0"/>
        <w:adjustRightInd w:val="0"/>
        <w:snapToGrid/>
        <w:ind w:firstLine="440" w:firstLineChars="200"/>
        <w:textAlignment w:val="auto"/>
        <w:rPr>
          <w:highlight w:val="none"/>
          <w:lang w:val="en-US"/>
        </w:rPr>
      </w:pPr>
      <w:r>
        <w:rPr>
          <w:rFonts w:hint="eastAsia"/>
          <w:highlight w:val="none"/>
          <w:lang w:val="en-US"/>
        </w:rPr>
        <w:t>价格评审</w:t>
      </w:r>
    </w:p>
    <w:p w14:paraId="5FB97172">
      <w:pPr>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highlight w:val="none"/>
          <w:lang w:val="en-US"/>
        </w:rPr>
      </w:pPr>
      <w:r>
        <w:rPr>
          <w:rFonts w:hint="eastAsia"/>
          <w:highlight w:val="none"/>
          <w:lang w:val="en-US"/>
        </w:rPr>
        <w:t>2.1</w:t>
      </w:r>
      <w:r>
        <w:rPr>
          <w:rFonts w:hint="eastAsia"/>
          <w:highlight w:val="none"/>
        </w:rPr>
        <w:t>除评审办法前附表另有规定外，评审价格以最终报价的大写含税价格为准。</w:t>
      </w:r>
    </w:p>
    <w:p w14:paraId="020FE337">
      <w:pPr>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highlight w:val="none"/>
        </w:rPr>
      </w:pPr>
      <w:r>
        <w:rPr>
          <w:rFonts w:hint="eastAsia"/>
          <w:highlight w:val="none"/>
          <w:lang w:val="en-US"/>
        </w:rPr>
        <w:t>2.2</w:t>
      </w:r>
      <w:r>
        <w:rPr>
          <w:rFonts w:hint="eastAsia"/>
          <w:highlight w:val="none"/>
        </w:rPr>
        <w:t>评审小组经过对</w:t>
      </w:r>
      <w:r>
        <w:rPr>
          <w:rFonts w:hint="eastAsia"/>
          <w:highlight w:val="none"/>
          <w:lang w:eastAsia="zh-CN"/>
        </w:rPr>
        <w:t>供应商</w:t>
      </w:r>
      <w:r>
        <w:rPr>
          <w:rFonts w:hint="eastAsia"/>
          <w:highlight w:val="none"/>
        </w:rPr>
        <w:t>的报价进行比较或基于专业经验认为某一</w:t>
      </w:r>
      <w:r>
        <w:rPr>
          <w:rFonts w:hint="eastAsia"/>
          <w:highlight w:val="none"/>
          <w:lang w:eastAsia="zh-CN"/>
        </w:rPr>
        <w:t>供应商</w:t>
      </w:r>
      <w:r>
        <w:rPr>
          <w:rFonts w:hint="eastAsia"/>
          <w:highlight w:val="none"/>
        </w:rPr>
        <w:t>的报价过低，可能对其履约造成影响时，应当要求该</w:t>
      </w:r>
      <w:r>
        <w:rPr>
          <w:rFonts w:hint="eastAsia"/>
          <w:highlight w:val="none"/>
          <w:lang w:eastAsia="zh-CN"/>
        </w:rPr>
        <w:t>供应商</w:t>
      </w:r>
      <w:r>
        <w:rPr>
          <w:rFonts w:hint="eastAsia"/>
          <w:highlight w:val="none"/>
        </w:rPr>
        <w:t>作出书面说明并提供相应的证明材料。</w:t>
      </w:r>
      <w:r>
        <w:rPr>
          <w:rFonts w:hint="eastAsia"/>
          <w:highlight w:val="none"/>
          <w:lang w:eastAsia="zh-CN"/>
        </w:rPr>
        <w:t>供应商</w:t>
      </w:r>
      <w:r>
        <w:rPr>
          <w:rFonts w:hint="eastAsia"/>
          <w:highlight w:val="none"/>
        </w:rPr>
        <w:t>不能合理说明或者不能提供相应证明材料的，其</w:t>
      </w:r>
      <w:r>
        <w:rPr>
          <w:rFonts w:hint="eastAsia"/>
          <w:highlight w:val="none"/>
          <w:lang w:val="en-US" w:eastAsia="zh-CN"/>
        </w:rPr>
        <w:t>采购文件</w:t>
      </w:r>
      <w:r>
        <w:rPr>
          <w:rFonts w:hint="eastAsia"/>
          <w:highlight w:val="none"/>
        </w:rPr>
        <w:t>将被视为无效，</w:t>
      </w:r>
    </w:p>
    <w:p w14:paraId="7688515A">
      <w:pPr>
        <w:keepNext w:val="0"/>
        <w:keepLines w:val="0"/>
        <w:pageBreakBefore w:val="0"/>
        <w:widowControl w:val="0"/>
        <w:kinsoku/>
        <w:wordWrap/>
        <w:overflowPunct/>
        <w:topLinePunct w:val="0"/>
        <w:autoSpaceDE w:val="0"/>
        <w:autoSpaceDN w:val="0"/>
        <w:bidi w:val="0"/>
        <w:adjustRightInd w:val="0"/>
        <w:snapToGrid/>
        <w:ind w:firstLine="440" w:firstLineChars="200"/>
        <w:textAlignment w:val="auto"/>
        <w:rPr>
          <w:highlight w:val="none"/>
          <w:lang w:val="en-US"/>
        </w:rPr>
      </w:pPr>
      <w:r>
        <w:rPr>
          <w:rFonts w:hint="eastAsia"/>
          <w:highlight w:val="none"/>
          <w:lang w:val="en-US"/>
        </w:rPr>
        <w:t>2.</w:t>
      </w:r>
      <w:r>
        <w:rPr>
          <w:rFonts w:hint="eastAsia"/>
          <w:highlight w:val="none"/>
          <w:lang w:val="en-US" w:eastAsia="zh-CN"/>
        </w:rPr>
        <w:t>3</w:t>
      </w:r>
      <w:r>
        <w:rPr>
          <w:rFonts w:hint="eastAsia"/>
          <w:highlight w:val="none"/>
          <w:lang w:val="en-US"/>
        </w:rPr>
        <w:t>评审</w:t>
      </w:r>
      <w:r>
        <w:rPr>
          <w:rFonts w:hint="eastAsia"/>
          <w:highlight w:val="none"/>
        </w:rPr>
        <w:t>小组对评审价格进行比较后，按照评审价格由低到高的顺序对</w:t>
      </w:r>
      <w:r>
        <w:rPr>
          <w:rFonts w:hint="eastAsia"/>
          <w:highlight w:val="none"/>
          <w:lang w:val="en-US" w:eastAsia="zh-CN"/>
        </w:rPr>
        <w:t>供应商</w:t>
      </w:r>
      <w:r>
        <w:rPr>
          <w:rFonts w:hint="eastAsia"/>
          <w:highlight w:val="none"/>
        </w:rPr>
        <w:t>排序，</w:t>
      </w:r>
      <w:r>
        <w:rPr>
          <w:rFonts w:hint="eastAsia"/>
          <w:highlight w:val="none"/>
          <w:lang w:val="en-US"/>
        </w:rPr>
        <w:t>价格相同的，由评审小组采取抽签的方式确定排序。</w:t>
      </w:r>
    </w:p>
    <w:p w14:paraId="75E35895">
      <w:pPr>
        <w:autoSpaceDE w:val="0"/>
        <w:autoSpaceDN w:val="0"/>
        <w:adjustRightInd w:val="0"/>
        <w:jc w:val="center"/>
        <w:rPr>
          <w:rFonts w:hint="eastAsia" w:ascii="宋体" w:hAnsi="宋体" w:eastAsia="宋体" w:cs="宋体"/>
          <w:sz w:val="32"/>
          <w:szCs w:val="32"/>
          <w:highlight w:val="none"/>
          <w:lang w:val="zh-CN" w:eastAsia="zh-CN" w:bidi="zh-CN"/>
        </w:rPr>
      </w:pPr>
    </w:p>
    <w:p w14:paraId="014904EF">
      <w:pPr>
        <w:autoSpaceDE w:val="0"/>
        <w:autoSpaceDN w:val="0"/>
        <w:adjustRightInd w:val="0"/>
        <w:jc w:val="center"/>
        <w:rPr>
          <w:rFonts w:hint="eastAsia" w:ascii="宋体" w:hAnsi="宋体" w:eastAsia="宋体" w:cs="宋体"/>
          <w:sz w:val="32"/>
          <w:szCs w:val="32"/>
          <w:highlight w:val="none"/>
          <w:lang w:val="zh-CN" w:eastAsia="zh-CN" w:bidi="zh-CN"/>
        </w:rPr>
      </w:pPr>
    </w:p>
    <w:p w14:paraId="54031253">
      <w:pPr>
        <w:pStyle w:val="18"/>
        <w:rPr>
          <w:rFonts w:hint="eastAsia" w:ascii="宋体" w:hAnsi="宋体" w:eastAsia="宋体" w:cs="宋体"/>
          <w:sz w:val="32"/>
          <w:szCs w:val="32"/>
          <w:highlight w:val="none"/>
          <w:lang w:val="zh-CN" w:eastAsia="zh-CN" w:bidi="zh-CN"/>
        </w:rPr>
      </w:pPr>
    </w:p>
    <w:p w14:paraId="4DD9B62B">
      <w:pPr>
        <w:pStyle w:val="11"/>
        <w:rPr>
          <w:rFonts w:hint="eastAsia" w:ascii="宋体" w:hAnsi="宋体" w:eastAsia="宋体" w:cs="宋体"/>
          <w:sz w:val="32"/>
          <w:szCs w:val="32"/>
          <w:highlight w:val="none"/>
          <w:lang w:val="zh-CN" w:eastAsia="zh-CN" w:bidi="zh-CN"/>
        </w:rPr>
      </w:pPr>
    </w:p>
    <w:p w14:paraId="2D5C9737">
      <w:pPr>
        <w:pStyle w:val="11"/>
        <w:rPr>
          <w:rFonts w:hint="eastAsia" w:ascii="宋体" w:hAnsi="宋体" w:eastAsia="宋体" w:cs="宋体"/>
          <w:sz w:val="32"/>
          <w:szCs w:val="32"/>
          <w:highlight w:val="none"/>
          <w:lang w:val="zh-CN" w:eastAsia="zh-CN" w:bidi="zh-CN"/>
        </w:rPr>
      </w:pPr>
    </w:p>
    <w:p w14:paraId="61674506">
      <w:pPr>
        <w:pStyle w:val="11"/>
        <w:rPr>
          <w:rFonts w:hint="eastAsia" w:ascii="宋体" w:hAnsi="宋体" w:eastAsia="宋体" w:cs="宋体"/>
          <w:sz w:val="32"/>
          <w:szCs w:val="32"/>
          <w:highlight w:val="none"/>
          <w:lang w:val="zh-CN" w:eastAsia="zh-CN" w:bidi="zh-CN"/>
        </w:rPr>
      </w:pPr>
    </w:p>
    <w:p w14:paraId="3DC90AB2">
      <w:pPr>
        <w:pStyle w:val="11"/>
        <w:rPr>
          <w:rFonts w:hint="eastAsia" w:ascii="宋体" w:hAnsi="宋体" w:eastAsia="宋体" w:cs="宋体"/>
          <w:sz w:val="32"/>
          <w:szCs w:val="32"/>
          <w:highlight w:val="none"/>
          <w:lang w:val="zh-CN" w:eastAsia="zh-CN" w:bidi="zh-CN"/>
        </w:rPr>
      </w:pPr>
    </w:p>
    <w:p w14:paraId="618E1935">
      <w:pPr>
        <w:pStyle w:val="11"/>
        <w:rPr>
          <w:rFonts w:hint="eastAsia" w:ascii="宋体" w:hAnsi="宋体" w:eastAsia="宋体" w:cs="宋体"/>
          <w:sz w:val="32"/>
          <w:szCs w:val="32"/>
          <w:highlight w:val="none"/>
          <w:lang w:val="zh-CN" w:eastAsia="zh-CN" w:bidi="zh-CN"/>
        </w:rPr>
      </w:pPr>
    </w:p>
    <w:p w14:paraId="3FA7B3B0">
      <w:pPr>
        <w:pStyle w:val="11"/>
        <w:rPr>
          <w:rFonts w:hint="eastAsia" w:ascii="宋体" w:hAnsi="宋体" w:eastAsia="宋体" w:cs="宋体"/>
          <w:sz w:val="32"/>
          <w:szCs w:val="32"/>
          <w:highlight w:val="none"/>
          <w:lang w:val="zh-CN" w:eastAsia="zh-CN" w:bidi="zh-CN"/>
        </w:rPr>
      </w:pPr>
    </w:p>
    <w:p w14:paraId="36E71B37">
      <w:pPr>
        <w:pStyle w:val="11"/>
        <w:rPr>
          <w:rFonts w:hint="eastAsia" w:ascii="宋体" w:hAnsi="宋体" w:eastAsia="宋体" w:cs="宋体"/>
          <w:sz w:val="32"/>
          <w:szCs w:val="32"/>
          <w:highlight w:val="none"/>
          <w:lang w:val="zh-CN" w:eastAsia="zh-CN" w:bidi="zh-CN"/>
        </w:rPr>
      </w:pPr>
    </w:p>
    <w:p w14:paraId="444861D4">
      <w:pPr>
        <w:pStyle w:val="11"/>
        <w:rPr>
          <w:rFonts w:hint="eastAsia" w:ascii="宋体" w:hAnsi="宋体" w:eastAsia="宋体" w:cs="宋体"/>
          <w:sz w:val="32"/>
          <w:szCs w:val="32"/>
          <w:highlight w:val="none"/>
          <w:lang w:val="zh-CN" w:eastAsia="zh-CN" w:bidi="zh-CN"/>
        </w:rPr>
      </w:pPr>
    </w:p>
    <w:p w14:paraId="7C719CA2">
      <w:pPr>
        <w:pStyle w:val="11"/>
        <w:rPr>
          <w:rFonts w:hint="eastAsia" w:ascii="宋体" w:hAnsi="宋体" w:eastAsia="宋体" w:cs="宋体"/>
          <w:sz w:val="32"/>
          <w:szCs w:val="32"/>
          <w:highlight w:val="none"/>
          <w:lang w:val="zh-CN" w:eastAsia="zh-CN" w:bidi="zh-CN"/>
        </w:rPr>
      </w:pPr>
    </w:p>
    <w:p w14:paraId="0DCCBF77">
      <w:pPr>
        <w:pStyle w:val="11"/>
        <w:rPr>
          <w:rFonts w:hint="eastAsia" w:ascii="宋体" w:hAnsi="宋体" w:eastAsia="宋体" w:cs="宋体"/>
          <w:sz w:val="32"/>
          <w:szCs w:val="32"/>
          <w:highlight w:val="none"/>
          <w:lang w:val="zh-CN" w:eastAsia="zh-CN" w:bidi="zh-CN"/>
        </w:rPr>
      </w:pPr>
    </w:p>
    <w:p w14:paraId="283730E4">
      <w:pPr>
        <w:pStyle w:val="11"/>
        <w:rPr>
          <w:rFonts w:hint="eastAsia" w:ascii="宋体" w:hAnsi="宋体" w:eastAsia="宋体" w:cs="宋体"/>
          <w:sz w:val="32"/>
          <w:szCs w:val="32"/>
          <w:highlight w:val="none"/>
          <w:lang w:val="zh-CN" w:eastAsia="zh-CN" w:bidi="zh-CN"/>
        </w:rPr>
      </w:pPr>
    </w:p>
    <w:p w14:paraId="524477A3">
      <w:pPr>
        <w:pStyle w:val="11"/>
        <w:rPr>
          <w:rFonts w:hint="eastAsia" w:ascii="宋体" w:hAnsi="宋体" w:eastAsia="宋体" w:cs="宋体"/>
          <w:sz w:val="32"/>
          <w:szCs w:val="32"/>
          <w:highlight w:val="none"/>
          <w:lang w:val="zh-CN" w:eastAsia="zh-CN" w:bidi="zh-CN"/>
        </w:rPr>
      </w:pPr>
    </w:p>
    <w:p w14:paraId="0C11D2C4">
      <w:pPr>
        <w:pStyle w:val="11"/>
        <w:rPr>
          <w:rFonts w:hint="eastAsia" w:ascii="宋体" w:hAnsi="宋体" w:eastAsia="宋体" w:cs="宋体"/>
          <w:sz w:val="32"/>
          <w:szCs w:val="32"/>
          <w:highlight w:val="none"/>
          <w:lang w:val="zh-CN" w:eastAsia="zh-CN" w:bidi="zh-CN"/>
        </w:rPr>
      </w:pPr>
    </w:p>
    <w:p w14:paraId="33A6D98F">
      <w:pPr>
        <w:pStyle w:val="11"/>
        <w:rPr>
          <w:rFonts w:hint="eastAsia" w:ascii="宋体" w:hAnsi="宋体" w:eastAsia="宋体" w:cs="宋体"/>
          <w:sz w:val="32"/>
          <w:szCs w:val="32"/>
          <w:highlight w:val="none"/>
          <w:lang w:val="zh-CN" w:eastAsia="zh-CN" w:bidi="zh-CN"/>
        </w:rPr>
      </w:pPr>
    </w:p>
    <w:p w14:paraId="5F1BCCB1">
      <w:pPr>
        <w:pStyle w:val="11"/>
        <w:rPr>
          <w:rFonts w:hint="eastAsia" w:ascii="宋体" w:hAnsi="宋体" w:eastAsia="宋体" w:cs="宋体"/>
          <w:sz w:val="32"/>
          <w:szCs w:val="32"/>
          <w:highlight w:val="none"/>
          <w:lang w:val="zh-CN" w:eastAsia="zh-CN" w:bidi="zh-CN"/>
        </w:rPr>
      </w:pPr>
    </w:p>
    <w:p w14:paraId="1641749D">
      <w:pPr>
        <w:pStyle w:val="11"/>
        <w:rPr>
          <w:rFonts w:hint="eastAsia" w:ascii="宋体" w:hAnsi="宋体" w:eastAsia="宋体" w:cs="宋体"/>
          <w:sz w:val="32"/>
          <w:szCs w:val="32"/>
          <w:highlight w:val="none"/>
          <w:lang w:val="zh-CN" w:eastAsia="zh-CN" w:bidi="zh-CN"/>
        </w:rPr>
      </w:pPr>
    </w:p>
    <w:p w14:paraId="591C13F1">
      <w:pPr>
        <w:pStyle w:val="11"/>
        <w:rPr>
          <w:rFonts w:hint="eastAsia" w:ascii="宋体" w:hAnsi="宋体" w:eastAsia="宋体" w:cs="宋体"/>
          <w:sz w:val="32"/>
          <w:szCs w:val="32"/>
          <w:highlight w:val="none"/>
          <w:lang w:val="zh-CN" w:eastAsia="zh-CN" w:bidi="zh-CN"/>
        </w:rPr>
      </w:pPr>
      <w:bookmarkStart w:id="13" w:name="_GoBack"/>
      <w:bookmarkEnd w:id="13"/>
    </w:p>
    <w:p w14:paraId="03F5338F">
      <w:pPr>
        <w:autoSpaceDE w:val="0"/>
        <w:autoSpaceDN w:val="0"/>
        <w:adjustRightInd w:val="0"/>
        <w:jc w:val="center"/>
        <w:rPr>
          <w:rFonts w:hint="eastAsia"/>
          <w:highlight w:val="none"/>
        </w:rPr>
      </w:pPr>
      <w:r>
        <w:rPr>
          <w:rFonts w:hint="eastAsia" w:ascii="宋体" w:hAnsi="宋体" w:eastAsia="宋体" w:cs="宋体"/>
          <w:sz w:val="32"/>
          <w:szCs w:val="32"/>
          <w:highlight w:val="none"/>
          <w:lang w:val="zh-CN" w:eastAsia="zh-CN" w:bidi="zh-CN"/>
        </w:rPr>
        <w:t>第</w:t>
      </w:r>
      <w:r>
        <w:rPr>
          <w:rFonts w:hint="eastAsia" w:ascii="宋体" w:hAnsi="宋体" w:eastAsia="宋体" w:cs="宋体"/>
          <w:sz w:val="32"/>
          <w:szCs w:val="32"/>
          <w:highlight w:val="none"/>
          <w:lang w:val="en-US" w:eastAsia="zh-CN" w:bidi="zh-CN"/>
        </w:rPr>
        <w:t>五</w:t>
      </w:r>
      <w:r>
        <w:rPr>
          <w:rFonts w:hint="eastAsia" w:ascii="宋体" w:hAnsi="宋体" w:eastAsia="宋体" w:cs="宋体"/>
          <w:sz w:val="32"/>
          <w:szCs w:val="32"/>
          <w:highlight w:val="none"/>
          <w:lang w:val="zh-CN" w:eastAsia="zh-CN" w:bidi="zh-CN"/>
        </w:rPr>
        <w:t>章</w:t>
      </w:r>
      <w:r>
        <w:rPr>
          <w:rFonts w:hint="eastAsia" w:ascii="宋体" w:hAnsi="宋体" w:eastAsia="宋体" w:cs="宋体"/>
          <w:sz w:val="32"/>
          <w:szCs w:val="32"/>
          <w:highlight w:val="none"/>
          <w:lang w:val="en-US" w:eastAsia="zh-CN" w:bidi="zh-CN"/>
        </w:rPr>
        <w:t xml:space="preserve"> </w:t>
      </w:r>
      <w:r>
        <w:rPr>
          <w:rFonts w:hint="eastAsia" w:ascii="宋体" w:hAnsi="宋体" w:eastAsia="宋体" w:cs="宋体"/>
          <w:sz w:val="32"/>
          <w:szCs w:val="32"/>
          <w:highlight w:val="none"/>
          <w:lang w:val="zh-CN" w:eastAsia="zh-CN" w:bidi="zh-CN"/>
        </w:rPr>
        <w:t>合同条款及格式</w:t>
      </w:r>
    </w:p>
    <w:p w14:paraId="03864C10">
      <w:pPr>
        <w:autoSpaceDE w:val="0"/>
        <w:autoSpaceDN w:val="0"/>
        <w:adjustRightInd w:val="0"/>
        <w:jc w:val="center"/>
        <w:rPr>
          <w:rFonts w:hint="eastAsia"/>
          <w:b/>
          <w:bCs/>
          <w:sz w:val="36"/>
          <w:highlight w:val="none"/>
        </w:rPr>
      </w:pPr>
      <w:r>
        <w:rPr>
          <w:rFonts w:hint="eastAsia"/>
          <w:highlight w:val="none"/>
        </w:rPr>
        <w:t>合同参考范本</w:t>
      </w:r>
    </w:p>
    <w:p w14:paraId="6EA8277C">
      <w:pPr>
        <w:spacing w:line="600" w:lineRule="exact"/>
        <w:ind w:firstLine="200"/>
        <w:jc w:val="center"/>
        <w:rPr>
          <w:rFonts w:hint="eastAsia" w:ascii="宋体" w:hAnsi="宋体" w:eastAsia="宋体" w:cs="宋体"/>
          <w:sz w:val="22"/>
          <w:szCs w:val="22"/>
        </w:rPr>
      </w:pPr>
      <w:r>
        <w:rPr>
          <w:rFonts w:hint="eastAsia" w:ascii="宋体" w:hAnsi="宋体" w:eastAsia="宋体" w:cs="宋体"/>
          <w:color w:val="FF0000"/>
          <w:sz w:val="22"/>
          <w:szCs w:val="22"/>
          <w:lang w:bidi="ar"/>
        </w:rPr>
        <w:t>阜阳投资发展集团资产清单采购项目合作协议</w:t>
      </w:r>
    </w:p>
    <w:p w14:paraId="43FFC4D2">
      <w:pPr>
        <w:spacing w:line="600" w:lineRule="exact"/>
        <w:jc w:val="center"/>
        <w:rPr>
          <w:rFonts w:hint="eastAsia" w:ascii="宋体" w:hAnsi="宋体" w:eastAsia="宋体" w:cs="宋体"/>
          <w:sz w:val="22"/>
          <w:szCs w:val="22"/>
        </w:rPr>
      </w:pPr>
      <w:r>
        <w:rPr>
          <w:rFonts w:hint="eastAsia" w:ascii="宋体" w:hAnsi="宋体" w:eastAsia="宋体" w:cs="宋体"/>
          <w:sz w:val="22"/>
          <w:szCs w:val="22"/>
          <w:lang w:bidi="ar"/>
        </w:rPr>
        <w:t xml:space="preserve"> </w:t>
      </w:r>
    </w:p>
    <w:p w14:paraId="6FF041D5">
      <w:pPr>
        <w:pStyle w:val="17"/>
        <w:rPr>
          <w:rFonts w:hint="eastAsia"/>
          <w:sz w:val="22"/>
        </w:rPr>
      </w:pPr>
      <w:r>
        <w:rPr>
          <w:rFonts w:hint="eastAsia"/>
          <w:sz w:val="22"/>
        </w:rPr>
        <w:t xml:space="preserve">甲方： </w:t>
      </w:r>
    </w:p>
    <w:p w14:paraId="6F1A83EF">
      <w:pPr>
        <w:pStyle w:val="17"/>
        <w:rPr>
          <w:rFonts w:hint="eastAsia"/>
          <w:sz w:val="22"/>
        </w:rPr>
      </w:pPr>
      <w:r>
        <w:rPr>
          <w:rFonts w:hint="eastAsia"/>
          <w:sz w:val="22"/>
        </w:rPr>
        <w:t>乙方：</w:t>
      </w:r>
    </w:p>
    <w:p w14:paraId="674455E4">
      <w:pPr>
        <w:pStyle w:val="17"/>
        <w:rPr>
          <w:rFonts w:hint="eastAsia"/>
          <w:sz w:val="22"/>
        </w:rPr>
      </w:pPr>
      <w:r>
        <w:rPr>
          <w:sz w:val="22"/>
        </w:rPr>
        <w:t xml:space="preserve">     </w:t>
      </w:r>
      <w:r>
        <w:rPr>
          <w:rFonts w:hint="eastAsia"/>
          <w:sz w:val="22"/>
        </w:rPr>
        <w:t>兹由甲方委托乙方对甲方编制的2025年末的资产清单进行审计，经双方协商，达成以下约定</w:t>
      </w:r>
    </w:p>
    <w:p w14:paraId="43A00596">
      <w:pPr>
        <w:pStyle w:val="17"/>
        <w:ind w:firstLine="440" w:firstLineChars="200"/>
        <w:rPr>
          <w:rFonts w:hint="eastAsia"/>
          <w:sz w:val="22"/>
        </w:rPr>
      </w:pPr>
      <w:r>
        <w:rPr>
          <w:rFonts w:hint="eastAsia"/>
          <w:sz w:val="22"/>
        </w:rPr>
        <w:t>一、服务的目标和范围</w:t>
      </w:r>
    </w:p>
    <w:p w14:paraId="6D032BB3">
      <w:pPr>
        <w:pStyle w:val="17"/>
        <w:ind w:firstLine="440" w:firstLineChars="200"/>
        <w:rPr>
          <w:rFonts w:hint="eastAsia"/>
          <w:sz w:val="22"/>
        </w:rPr>
      </w:pPr>
      <w:r>
        <w:rPr>
          <w:rFonts w:hint="eastAsia"/>
          <w:sz w:val="22"/>
        </w:rPr>
        <w:t>乙方接受甲方委托，</w:t>
      </w:r>
      <w:r>
        <w:rPr>
          <w:sz w:val="22"/>
        </w:rPr>
        <w:t>配合主承销券商的申报工作，分别提供阜阳投资发展集团有限公司以及其子公司阜阳市建设投资控股集团有限公司2025年度资产清单专项审计报告及其相关审计工作底稿</w:t>
      </w:r>
      <w:r>
        <w:rPr>
          <w:rFonts w:hint="eastAsia"/>
          <w:sz w:val="22"/>
        </w:rPr>
        <w:t>；</w:t>
      </w:r>
    </w:p>
    <w:p w14:paraId="2DB0548F">
      <w:pPr>
        <w:pStyle w:val="17"/>
        <w:ind w:firstLine="440" w:firstLineChars="200"/>
        <w:rPr>
          <w:rFonts w:hint="eastAsia"/>
          <w:sz w:val="22"/>
        </w:rPr>
      </w:pPr>
      <w:r>
        <w:rPr>
          <w:rFonts w:hint="eastAsia"/>
          <w:sz w:val="22"/>
        </w:rPr>
        <w:t>二、甲方的责任</w:t>
      </w:r>
    </w:p>
    <w:p w14:paraId="60A8C664">
      <w:pPr>
        <w:pStyle w:val="17"/>
        <w:ind w:firstLine="440" w:firstLineChars="200"/>
        <w:rPr>
          <w:rFonts w:hint="eastAsia"/>
          <w:sz w:val="22"/>
        </w:rPr>
      </w:pPr>
      <w:r>
        <w:rPr>
          <w:rFonts w:hint="eastAsia"/>
          <w:sz w:val="22"/>
        </w:rPr>
        <w:t>1.根据《中华人民共和国会计法》及《企业财务会计报告条例》，甲方有责任保证会计资料的真实性和完整性。因此，甲方管理层有责任妥善保存和提供会计记录(包括但不限于会计凭证、会计账簿及其他会计资料)，这些记录必须真实、完整地反映甲方的资产情况。</w:t>
      </w:r>
    </w:p>
    <w:p w14:paraId="45CFDF5E">
      <w:pPr>
        <w:pStyle w:val="17"/>
        <w:ind w:firstLine="440" w:firstLineChars="200"/>
        <w:rPr>
          <w:rFonts w:hint="eastAsia"/>
          <w:sz w:val="22"/>
        </w:rPr>
      </w:pPr>
      <w:r>
        <w:rPr>
          <w:rFonts w:hint="eastAsia"/>
          <w:sz w:val="22"/>
        </w:rPr>
        <w:t>2.按照企业会计准则的规定编制和公允列报资产清单是甲方管理层的责任，这种责任包括：（1）按照企业会计准则的规定编制资产清单，并使其实现公允反映；（2）设计、执行和维护必要的内部控制，以使资产清单不存在由于舞弊或错误导致的重大错报。</w:t>
      </w:r>
    </w:p>
    <w:p w14:paraId="52B8E859">
      <w:pPr>
        <w:pStyle w:val="17"/>
        <w:ind w:firstLine="440" w:firstLineChars="200"/>
        <w:rPr>
          <w:rFonts w:hint="eastAsia"/>
          <w:sz w:val="22"/>
        </w:rPr>
      </w:pPr>
      <w:r>
        <w:rPr>
          <w:rFonts w:hint="eastAsia"/>
          <w:sz w:val="22"/>
        </w:rPr>
        <w:t>3.及时为乙方的核查工作提供与之相关的所有记录、文件和所需的其他信息，并保证所提供资料的真实性和完整性。</w:t>
      </w:r>
    </w:p>
    <w:p w14:paraId="1AB677F3">
      <w:pPr>
        <w:pStyle w:val="17"/>
        <w:ind w:firstLine="440" w:firstLineChars="200"/>
        <w:rPr>
          <w:rFonts w:hint="eastAsia"/>
          <w:sz w:val="22"/>
        </w:rPr>
      </w:pPr>
      <w:r>
        <w:rPr>
          <w:rFonts w:hint="eastAsia"/>
          <w:sz w:val="22"/>
        </w:rPr>
        <w:t>4.确保乙方不受限制地接触其认为必要的甲方内部人员和其他相关人员。</w:t>
      </w:r>
    </w:p>
    <w:p w14:paraId="6524620B">
      <w:pPr>
        <w:pStyle w:val="17"/>
        <w:ind w:firstLine="440" w:firstLineChars="200"/>
        <w:rPr>
          <w:rFonts w:hint="eastAsia"/>
          <w:sz w:val="22"/>
        </w:rPr>
      </w:pPr>
      <w:r>
        <w:rPr>
          <w:rFonts w:hint="eastAsia"/>
          <w:sz w:val="22"/>
        </w:rPr>
        <w:t>5.为满足乙方对甲方资产清单发表核查意见的需要，甲方须确保全力配合提供有关财务、管理等资料。</w:t>
      </w:r>
    </w:p>
    <w:p w14:paraId="3FD225C0">
      <w:pPr>
        <w:pStyle w:val="17"/>
        <w:ind w:firstLine="440" w:firstLineChars="200"/>
        <w:rPr>
          <w:rFonts w:hint="eastAsia"/>
          <w:sz w:val="22"/>
        </w:rPr>
      </w:pPr>
      <w:r>
        <w:rPr>
          <w:rFonts w:hint="eastAsia"/>
          <w:sz w:val="22"/>
        </w:rPr>
        <w:t>6.甲方管理层对其作出的与核查有关的声明予以书面确认。</w:t>
      </w:r>
    </w:p>
    <w:p w14:paraId="7BFF03D9">
      <w:pPr>
        <w:pStyle w:val="17"/>
        <w:ind w:firstLine="440" w:firstLineChars="200"/>
        <w:rPr>
          <w:rFonts w:hint="eastAsia"/>
          <w:sz w:val="22"/>
        </w:rPr>
      </w:pPr>
      <w:r>
        <w:rPr>
          <w:rFonts w:hint="eastAsia"/>
          <w:sz w:val="22"/>
        </w:rPr>
        <w:t>7.为乙方派出的有关工作人员提供必要的工作条件和协助，乙方将于外勤工作开始前提供主要事项清单。</w:t>
      </w:r>
    </w:p>
    <w:p w14:paraId="01439884">
      <w:pPr>
        <w:pStyle w:val="17"/>
        <w:ind w:firstLine="440" w:firstLineChars="200"/>
        <w:rPr>
          <w:rFonts w:hint="eastAsia"/>
          <w:sz w:val="22"/>
        </w:rPr>
      </w:pPr>
      <w:r>
        <w:rPr>
          <w:rFonts w:hint="eastAsia"/>
          <w:sz w:val="22"/>
        </w:rPr>
        <w:t>8.对于某些涉及判断或从甲方及或甲方的记录中得不到确认的事项，乙方必须依赖甲方及或甲方管理层提供的信息资料和相应解释。</w:t>
      </w:r>
    </w:p>
    <w:p w14:paraId="193EBD06">
      <w:pPr>
        <w:pStyle w:val="17"/>
        <w:ind w:firstLine="440" w:firstLineChars="200"/>
        <w:rPr>
          <w:rFonts w:hint="eastAsia"/>
          <w:sz w:val="22"/>
        </w:rPr>
      </w:pPr>
      <w:r>
        <w:rPr>
          <w:rFonts w:hint="eastAsia"/>
          <w:sz w:val="22"/>
        </w:rPr>
        <w:t>9.乙方的核查不能减轻甲方及甲方管理层的责任。</w:t>
      </w:r>
    </w:p>
    <w:p w14:paraId="16E64415">
      <w:pPr>
        <w:pStyle w:val="17"/>
        <w:ind w:firstLine="440" w:firstLineChars="200"/>
        <w:rPr>
          <w:rFonts w:hint="eastAsia"/>
          <w:sz w:val="22"/>
        </w:rPr>
      </w:pPr>
      <w:r>
        <w:rPr>
          <w:rFonts w:hint="eastAsia"/>
          <w:sz w:val="22"/>
        </w:rPr>
        <w:t>三、乙方的责任</w:t>
      </w:r>
    </w:p>
    <w:p w14:paraId="1ACEA1C0">
      <w:pPr>
        <w:pStyle w:val="17"/>
        <w:ind w:firstLine="440" w:firstLineChars="200"/>
        <w:rPr>
          <w:rFonts w:hint="eastAsia"/>
          <w:sz w:val="22"/>
        </w:rPr>
      </w:pPr>
      <w:r>
        <w:rPr>
          <w:rFonts w:hint="eastAsia"/>
          <w:sz w:val="22"/>
        </w:rPr>
        <w:t>1.乙方的责任是在执行核查工作的基础上对为甲方发行有关的债券提供资产清单编制</w:t>
      </w:r>
      <w:r>
        <w:rPr>
          <w:rFonts w:hint="eastAsia"/>
          <w:sz w:val="22"/>
          <w:lang w:val="en-US"/>
        </w:rPr>
        <w:t>审计服务</w:t>
      </w:r>
      <w:r>
        <w:rPr>
          <w:rFonts w:hint="eastAsia"/>
          <w:sz w:val="22"/>
        </w:rPr>
        <w:t>。乙方根据国家相关规定执行核查工作。</w:t>
      </w:r>
    </w:p>
    <w:p w14:paraId="042002DB">
      <w:pPr>
        <w:pStyle w:val="17"/>
        <w:ind w:firstLine="440" w:firstLineChars="200"/>
        <w:rPr>
          <w:sz w:val="22"/>
        </w:rPr>
      </w:pPr>
      <w:r>
        <w:rPr>
          <w:rFonts w:hint="eastAsia"/>
          <w:sz w:val="22"/>
        </w:rPr>
        <w:t>2.除下列情况外，乙方应当对执行业务过程中知悉的甲方及甲方信息予以保密：（1）法律法规允许披露，并取得甲方的授权；（2）根据法律法规的要求，为法律诉讼、仲裁准备文件或提供证据，以及向监管机构报告发现的违法行为；（3）在法律法规允许的情况下，在法律诉讼、仲裁中维护自己的合法权益；（4）接受注册会计师协会或监管机构的执业质量检查，答复其询问和调查；（5）法律法规、执业准则和职业道德规范规定的其他情形。</w:t>
      </w:r>
    </w:p>
    <w:p w14:paraId="312497D6">
      <w:pPr>
        <w:pStyle w:val="17"/>
        <w:ind w:firstLine="440" w:firstLineChars="200"/>
        <w:rPr>
          <w:sz w:val="22"/>
        </w:rPr>
      </w:pPr>
      <w:r>
        <w:rPr>
          <w:rFonts w:hint="eastAsia"/>
          <w:sz w:val="22"/>
        </w:rPr>
        <w:t>3．</w:t>
      </w:r>
      <w:r>
        <w:rPr>
          <w:sz w:val="22"/>
        </w:rPr>
        <w:t>乙方按照中国注册会计师审计准则（以下简称审计准则）以及相关法律、法规、文件，履行必要的执业程序，不得从事违背法律、法规及甲方相关管理规定和损害甲方利益的活动，一经发现，甲方有权解除合同并追究其法律责任，造成甲方损失的，应承担由此造成甲方的全部损失。</w:t>
      </w:r>
    </w:p>
    <w:p w14:paraId="4EEDD408">
      <w:pPr>
        <w:pStyle w:val="17"/>
        <w:ind w:firstLine="440" w:firstLineChars="200"/>
        <w:rPr>
          <w:sz w:val="22"/>
        </w:rPr>
      </w:pPr>
      <w:r>
        <w:rPr>
          <w:rFonts w:hint="eastAsia"/>
          <w:sz w:val="22"/>
        </w:rPr>
        <w:t xml:space="preserve">4. </w:t>
      </w:r>
      <w:r>
        <w:rPr>
          <w:sz w:val="22"/>
        </w:rPr>
        <w:t>按照约定时间完成审计工作，出具审计报告。乙方应于    年   月   日前出具审计报告。</w:t>
      </w:r>
    </w:p>
    <w:p w14:paraId="3D759E0D">
      <w:pPr>
        <w:pStyle w:val="17"/>
        <w:ind w:firstLine="480" w:firstLineChars="200"/>
      </w:pPr>
      <w:r>
        <w:rPr>
          <w:rFonts w:hint="eastAsia"/>
        </w:rPr>
        <w:t xml:space="preserve">5. </w:t>
      </w:r>
      <w:r>
        <w:t>乙方在服务过程中，成交单位在接到甲方通知后 12小时内作出响应，并在甲方指定的时间内到达服务现场进行服务。</w:t>
      </w:r>
    </w:p>
    <w:p w14:paraId="40EE4B46">
      <w:pPr>
        <w:pStyle w:val="17"/>
        <w:ind w:firstLine="480" w:firstLineChars="200"/>
      </w:pPr>
      <w:r>
        <w:rPr>
          <w:rFonts w:hint="eastAsia"/>
        </w:rPr>
        <w:t xml:space="preserve">6. </w:t>
      </w:r>
      <w:r>
        <w:t>乙方须根据国家有关政策、法律、法规，本着独立、公正、科学的原则，运用合理的技能，谨慎而勤奋地工作，编制的成果文件应满足国家有关单位对此类文件的深度要求，并对成果文件的准确性、真实性、可靠性负责</w:t>
      </w:r>
      <w:r>
        <w:rPr>
          <w:rFonts w:hint="eastAsia"/>
        </w:rPr>
        <w:t>。</w:t>
      </w:r>
    </w:p>
    <w:p w14:paraId="67EBE36E">
      <w:pPr>
        <w:pStyle w:val="17"/>
        <w:ind w:firstLine="480" w:firstLineChars="200"/>
      </w:pPr>
      <w:r>
        <w:rPr>
          <w:rFonts w:hint="eastAsia"/>
        </w:rPr>
        <w:t xml:space="preserve">7. </w:t>
      </w:r>
      <w:r>
        <w:t>乙方负责对甲方提供的资料、数据等保密，未经甲方书面同意不得向任何第三方提供与本业务有关的任何资料；乙方须对其成果文件中相关内容的真实性、合法性、可行性负责</w:t>
      </w:r>
    </w:p>
    <w:p w14:paraId="5B4CB772">
      <w:pPr>
        <w:pStyle w:val="17"/>
        <w:ind w:firstLine="480" w:firstLineChars="200"/>
        <w:rPr>
          <w:rFonts w:hint="eastAsia"/>
        </w:rPr>
      </w:pPr>
      <w:r>
        <w:rPr>
          <w:rFonts w:hint="eastAsia"/>
        </w:rPr>
        <w:t xml:space="preserve">8. </w:t>
      </w:r>
      <w:r>
        <w:t>成果文件应装订编制，按相关要求递交份数，并保证美观；编制任务结束后应保证甲方能随时与其联系，全力配合甲方交办工作。</w:t>
      </w:r>
    </w:p>
    <w:p w14:paraId="5B1A3AF3">
      <w:pPr>
        <w:pStyle w:val="17"/>
        <w:ind w:firstLine="440" w:firstLineChars="200"/>
        <w:rPr>
          <w:rFonts w:hint="eastAsia"/>
          <w:sz w:val="22"/>
        </w:rPr>
      </w:pPr>
      <w:r>
        <w:rPr>
          <w:rFonts w:hint="eastAsia"/>
          <w:sz w:val="22"/>
        </w:rPr>
        <w:t>四、服务收费</w:t>
      </w:r>
    </w:p>
    <w:p w14:paraId="185464FE">
      <w:pPr>
        <w:pStyle w:val="17"/>
        <w:ind w:left="1100" w:leftChars="200" w:hanging="660" w:hangingChars="300"/>
        <w:rPr>
          <w:rFonts w:hint="eastAsia"/>
          <w:sz w:val="22"/>
        </w:rPr>
      </w:pPr>
      <w:r>
        <w:rPr>
          <w:rFonts w:hint="eastAsia"/>
          <w:sz w:val="22"/>
        </w:rPr>
        <w:t>1.本次2025年末资产清单的审计费用总额（含税价）为人民币</w:t>
      </w:r>
      <w:r>
        <w:rPr>
          <w:rFonts w:hint="eastAsia"/>
          <w:sz w:val="22"/>
          <w:u w:val="single"/>
        </w:rPr>
        <w:t xml:space="preserve">   </w:t>
      </w:r>
      <w:r>
        <w:rPr>
          <w:rFonts w:hint="eastAsia"/>
          <w:sz w:val="22"/>
        </w:rPr>
        <w:t>（</w:t>
      </w:r>
      <w:r>
        <w:rPr>
          <w:rFonts w:hint="eastAsia"/>
          <w:sz w:val="22"/>
          <w:u w:val="single"/>
        </w:rPr>
        <w:t xml:space="preserve">  </w:t>
      </w:r>
      <w:r>
        <w:rPr>
          <w:rFonts w:hint="eastAsia"/>
          <w:sz w:val="22"/>
        </w:rPr>
        <w:t>元）。</w:t>
      </w:r>
    </w:p>
    <w:p w14:paraId="78B324DC">
      <w:pPr>
        <w:pStyle w:val="17"/>
        <w:ind w:firstLine="440" w:firstLineChars="200"/>
        <w:rPr>
          <w:rFonts w:hint="eastAsia"/>
          <w:sz w:val="22"/>
        </w:rPr>
      </w:pPr>
      <w:r>
        <w:rPr>
          <w:rFonts w:hint="eastAsia"/>
          <w:sz w:val="22"/>
        </w:rPr>
        <w:t>2.</w:t>
      </w:r>
      <w:r>
        <w:rPr>
          <w:rFonts w:hint="eastAsia"/>
        </w:rPr>
        <w:t xml:space="preserve"> </w:t>
      </w:r>
      <w:r>
        <w:rPr>
          <w:sz w:val="22"/>
        </w:rPr>
        <w:t>乙方向甲方开具符合要求的发票，并提交2025年末资产清单之日起10个工作日内，甲方支付审计费总额100%的服务费</w:t>
      </w:r>
      <w:r>
        <w:rPr>
          <w:rFonts w:hint="eastAsia"/>
          <w:sz w:val="22"/>
        </w:rPr>
        <w:t>。</w:t>
      </w:r>
    </w:p>
    <w:p w14:paraId="0B99FBCB">
      <w:pPr>
        <w:pStyle w:val="17"/>
        <w:ind w:firstLine="440" w:firstLineChars="200"/>
        <w:rPr>
          <w:rFonts w:hint="eastAsia"/>
          <w:sz w:val="22"/>
        </w:rPr>
      </w:pPr>
      <w:r>
        <w:rPr>
          <w:rFonts w:hint="eastAsia"/>
          <w:sz w:val="22"/>
        </w:rPr>
        <w:t>3.本审计服务费固定不变，除甲乙双方协商达成一致意见外，乙方不能以任何理由要求甲方支付任何额外费用。与本次服务有关的差旅费、住宿费等杂费由乙方自行承担。</w:t>
      </w:r>
    </w:p>
    <w:p w14:paraId="2D5D5591">
      <w:pPr>
        <w:pStyle w:val="17"/>
        <w:ind w:firstLine="440" w:firstLineChars="200"/>
        <w:rPr>
          <w:rFonts w:hint="eastAsia"/>
          <w:sz w:val="22"/>
        </w:rPr>
      </w:pPr>
      <w:r>
        <w:rPr>
          <w:rFonts w:hint="eastAsia"/>
          <w:sz w:val="22"/>
        </w:rPr>
        <w:t>4.甲方付款前乙方应提供符合甲方财务部门要求的正式发票，否则，甲方有权拒绝付款且不视为违约，一切后果由乙方承担。</w:t>
      </w:r>
    </w:p>
    <w:p w14:paraId="70A865B4">
      <w:pPr>
        <w:pStyle w:val="17"/>
        <w:ind w:firstLine="440" w:firstLineChars="200"/>
        <w:rPr>
          <w:rFonts w:hint="eastAsia"/>
          <w:sz w:val="22"/>
        </w:rPr>
      </w:pPr>
      <w:r>
        <w:rPr>
          <w:rFonts w:hint="eastAsia"/>
          <w:sz w:val="22"/>
        </w:rPr>
        <w:t>五、约定</w:t>
      </w:r>
      <w:r>
        <w:rPr>
          <w:rFonts w:hint="eastAsia"/>
          <w:sz w:val="22"/>
          <w:lang w:val="en-US"/>
        </w:rPr>
        <w:t>事项</w:t>
      </w:r>
      <w:r>
        <w:rPr>
          <w:rFonts w:hint="eastAsia"/>
          <w:sz w:val="22"/>
        </w:rPr>
        <w:t>的变更</w:t>
      </w:r>
    </w:p>
    <w:p w14:paraId="075295EB">
      <w:pPr>
        <w:pStyle w:val="17"/>
        <w:ind w:firstLine="440" w:firstLineChars="200"/>
        <w:rPr>
          <w:rFonts w:hint="eastAsia"/>
          <w:sz w:val="22"/>
        </w:rPr>
      </w:pPr>
      <w:r>
        <w:rPr>
          <w:rFonts w:hint="eastAsia"/>
          <w:sz w:val="22"/>
        </w:rPr>
        <w:t>如果出现不可预见的情况，影响咨询工作如期完成，或需要提前出具咨询报告，经甲乙双方协商一致，可以调整本合同期限。</w:t>
      </w:r>
    </w:p>
    <w:p w14:paraId="064DFEAA">
      <w:pPr>
        <w:pStyle w:val="17"/>
        <w:ind w:firstLine="440" w:firstLineChars="200"/>
        <w:rPr>
          <w:rFonts w:hint="eastAsia"/>
          <w:sz w:val="22"/>
        </w:rPr>
      </w:pPr>
      <w:r>
        <w:rPr>
          <w:rFonts w:hint="eastAsia"/>
          <w:sz w:val="22"/>
        </w:rPr>
        <w:t>六、终止条款</w:t>
      </w:r>
    </w:p>
    <w:p w14:paraId="792F6C43">
      <w:pPr>
        <w:pStyle w:val="17"/>
        <w:ind w:firstLine="440" w:firstLineChars="200"/>
        <w:rPr>
          <w:rFonts w:hint="eastAsia"/>
          <w:sz w:val="22"/>
        </w:rPr>
      </w:pPr>
      <w:r>
        <w:rPr>
          <w:rFonts w:hint="eastAsia"/>
          <w:sz w:val="22"/>
        </w:rPr>
        <w:t>1. 如果根据乙方的职业道德及其他有关专业职责、适用的法律法规或其他任何法定的要求，乙方认为已不适宜继续为甲方提供本约定书约定的审计服务时，乙方可以采取向甲方提出合理通知的方式终止履行本约定书。</w:t>
      </w:r>
    </w:p>
    <w:p w14:paraId="2B59427F">
      <w:pPr>
        <w:pStyle w:val="17"/>
        <w:ind w:firstLine="440" w:firstLineChars="200"/>
        <w:rPr>
          <w:rFonts w:hint="eastAsia"/>
          <w:sz w:val="22"/>
        </w:rPr>
      </w:pPr>
      <w:r>
        <w:rPr>
          <w:rFonts w:hint="eastAsia"/>
          <w:sz w:val="22"/>
        </w:rPr>
        <w:t>2. 在本约定书终止的情况下，乙方有权就其于终止之日前对约定的审计服务项目所做的工作收取合理的费用。</w:t>
      </w:r>
    </w:p>
    <w:p w14:paraId="1A58DB3B">
      <w:pPr>
        <w:pStyle w:val="17"/>
        <w:ind w:firstLine="440" w:firstLineChars="200"/>
        <w:rPr>
          <w:rFonts w:hint="eastAsia"/>
          <w:sz w:val="22"/>
        </w:rPr>
      </w:pPr>
      <w:r>
        <w:rPr>
          <w:rFonts w:hint="eastAsia"/>
          <w:sz w:val="22"/>
          <w:lang w:val="en-US"/>
        </w:rPr>
        <w:t>七</w:t>
      </w:r>
      <w:r>
        <w:rPr>
          <w:rFonts w:hint="eastAsia"/>
          <w:sz w:val="22"/>
        </w:rPr>
        <w:t>、违约责任</w:t>
      </w:r>
    </w:p>
    <w:p w14:paraId="5DDF18C9">
      <w:pPr>
        <w:pStyle w:val="17"/>
        <w:ind w:firstLine="440" w:firstLineChars="200"/>
        <w:rPr>
          <w:rFonts w:hint="eastAsia"/>
          <w:sz w:val="22"/>
        </w:rPr>
      </w:pPr>
      <w:r>
        <w:rPr>
          <w:rFonts w:hint="eastAsia"/>
          <w:sz w:val="22"/>
        </w:rPr>
        <w:t>甲、乙双方按照《中华人民共和国民法典》的规定承担违约责任。</w:t>
      </w:r>
      <w:r>
        <w:rPr>
          <w:sz w:val="22"/>
        </w:rPr>
        <w:t>因乙方原因造成对外披露审计报告错误，每次罚款 5000 元，引起负面舆情或带来的 其他重大影响的，甲方有权没收履约保证金，并解除合同。</w:t>
      </w:r>
    </w:p>
    <w:p w14:paraId="52C6B341">
      <w:pPr>
        <w:pStyle w:val="17"/>
        <w:ind w:firstLine="440" w:firstLineChars="200"/>
        <w:rPr>
          <w:rFonts w:hint="eastAsia"/>
          <w:sz w:val="22"/>
        </w:rPr>
      </w:pPr>
      <w:r>
        <w:rPr>
          <w:rFonts w:hint="eastAsia"/>
          <w:sz w:val="22"/>
          <w:lang w:val="en-US"/>
        </w:rPr>
        <w:t>八</w:t>
      </w:r>
      <w:r>
        <w:rPr>
          <w:rFonts w:hint="eastAsia"/>
          <w:sz w:val="22"/>
        </w:rPr>
        <w:t>、适用法律和争议解决</w:t>
      </w:r>
    </w:p>
    <w:p w14:paraId="2BD7B575">
      <w:pPr>
        <w:pStyle w:val="17"/>
        <w:ind w:firstLine="440" w:firstLineChars="200"/>
        <w:rPr>
          <w:rFonts w:hint="eastAsia"/>
          <w:sz w:val="22"/>
        </w:rPr>
      </w:pPr>
      <w:r>
        <w:rPr>
          <w:rFonts w:hint="eastAsia"/>
          <w:sz w:val="22"/>
        </w:rPr>
        <w:t>本约定书的所有方面均应适用于中华人民共和国法律进行解释并受其约束。本约定书履行地为乙方出具审计报告所在地，因本约定书引起的或与本约定书有关的任何纠纷或争议（包括关于本约定书条款的存在、效力或终止，或无效之后果），双方协商确定采取以下第 1种方式予以解决：</w:t>
      </w:r>
    </w:p>
    <w:p w14:paraId="0D59121D">
      <w:pPr>
        <w:pStyle w:val="17"/>
        <w:ind w:firstLine="440" w:firstLineChars="200"/>
        <w:rPr>
          <w:rFonts w:hint="eastAsia"/>
          <w:sz w:val="22"/>
        </w:rPr>
      </w:pPr>
      <w:r>
        <w:rPr>
          <w:rFonts w:hint="eastAsia"/>
          <w:sz w:val="22"/>
        </w:rPr>
        <w:t>1. 向甲方所在地有管辖权的人民法院提起诉讼；</w:t>
      </w:r>
    </w:p>
    <w:p w14:paraId="2D189663">
      <w:pPr>
        <w:pStyle w:val="17"/>
        <w:ind w:firstLine="440" w:firstLineChars="200"/>
        <w:rPr>
          <w:rFonts w:hint="eastAsia"/>
          <w:sz w:val="22"/>
        </w:rPr>
      </w:pPr>
      <w:r>
        <w:rPr>
          <w:rFonts w:hint="eastAsia"/>
          <w:sz w:val="22"/>
        </w:rPr>
        <w:t>2. 提交阜阳市仲裁委员会仲裁。</w:t>
      </w:r>
    </w:p>
    <w:p w14:paraId="234E221E">
      <w:pPr>
        <w:pStyle w:val="17"/>
        <w:ind w:firstLine="440" w:firstLineChars="200"/>
        <w:rPr>
          <w:rFonts w:hint="eastAsia"/>
          <w:sz w:val="22"/>
        </w:rPr>
      </w:pPr>
      <w:r>
        <w:rPr>
          <w:rFonts w:hint="eastAsia"/>
          <w:sz w:val="22"/>
        </w:rPr>
        <w:t xml:space="preserve">本协议未尽事宜，经双方协商一致可另行达成补充协议，补充协议与本协议具有同等法律效力。本约定书一式肆份，甲、乙双方各执贰份，自甲乙双方签字盖章后生效，具有同等法律效力。                              </w:t>
      </w:r>
    </w:p>
    <w:p w14:paraId="077F9DB0">
      <w:pPr>
        <w:rPr>
          <w:rFonts w:hint="eastAsia"/>
          <w:b/>
        </w:rPr>
      </w:pPr>
    </w:p>
    <w:p w14:paraId="45D112AC">
      <w:pPr>
        <w:spacing w:before="62" w:beforeLines="20" w:after="62" w:afterLines="20"/>
        <w:ind w:firstLine="440" w:firstLineChars="200"/>
        <w:textAlignment w:val="bottom"/>
        <w:rPr>
          <w:rFonts w:hint="eastAsia"/>
        </w:rPr>
      </w:pPr>
      <w:r>
        <w:rPr>
          <w:rFonts w:hint="eastAsia"/>
        </w:rPr>
        <w:t>甲    方：                             乙    方：</w:t>
      </w:r>
    </w:p>
    <w:p w14:paraId="00C630FF">
      <w:pPr>
        <w:spacing w:before="62" w:beforeLines="20" w:after="62" w:afterLines="20"/>
        <w:ind w:firstLine="440" w:firstLineChars="200"/>
        <w:textAlignment w:val="bottom"/>
        <w:rPr>
          <w:rFonts w:hint="eastAsia"/>
        </w:rPr>
      </w:pPr>
      <w:r>
        <w:rPr>
          <w:rFonts w:hint="eastAsia"/>
        </w:rPr>
        <w:t>法人代表：                             法人代表：</w:t>
      </w:r>
    </w:p>
    <w:p w14:paraId="4E525850">
      <w:pPr>
        <w:ind w:firstLine="440" w:firstLineChars="200"/>
        <w:rPr>
          <w:rFonts w:hint="eastAsia"/>
        </w:rPr>
      </w:pPr>
      <w:r>
        <w:rPr>
          <w:rFonts w:hint="eastAsia"/>
        </w:rPr>
        <w:t>或授托人：                             或授托人：</w:t>
      </w:r>
    </w:p>
    <w:p w14:paraId="4812DF50">
      <w:pPr>
        <w:jc w:val="both"/>
        <w:rPr>
          <w:rFonts w:hint="eastAsia" w:ascii="方正仿宋_GBK" w:hAnsi="方正仿宋_GBK" w:eastAsia="方正仿宋_GBK" w:cs="方正仿宋_GBK"/>
        </w:rPr>
        <w:sectPr>
          <w:headerReference r:id="rId7" w:type="default"/>
          <w:footerReference r:id="rId8" w:type="default"/>
          <w:pgSz w:w="11906" w:h="16838"/>
          <w:pgMar w:top="1213" w:right="1800" w:bottom="1213" w:left="1800" w:header="851" w:footer="992" w:gutter="0"/>
          <w:cols w:space="720" w:num="1"/>
          <w:docGrid w:type="lines" w:linePitch="312" w:charSpace="0"/>
        </w:sectPr>
      </w:pPr>
      <w:r>
        <w:rPr>
          <w:rFonts w:hint="eastAsia"/>
        </w:rPr>
        <w:t xml:space="preserve">签订日期：  年 月  日  </w:t>
      </w:r>
      <w:r>
        <w:rPr>
          <w:rFonts w:hint="eastAsia"/>
          <w:lang w:val="en-US"/>
        </w:rPr>
        <w:t xml:space="preserve">                   </w:t>
      </w:r>
      <w:r>
        <w:rPr>
          <w:rFonts w:hint="eastAsia"/>
        </w:rPr>
        <w:t>签订日期：  年 月  日</w:t>
      </w:r>
    </w:p>
    <w:p w14:paraId="06611EDC">
      <w:pPr>
        <w:pStyle w:val="11"/>
        <w:rPr>
          <w:highlight w:val="none"/>
        </w:rPr>
      </w:pPr>
    </w:p>
    <w:p w14:paraId="4C515B42">
      <w:pPr>
        <w:pStyle w:val="3"/>
        <w:ind w:firstLine="2560" w:firstLineChars="800"/>
        <w:rPr>
          <w:highlight w:val="none"/>
        </w:rPr>
      </w:pPr>
      <w:r>
        <w:rPr>
          <w:highlight w:val="none"/>
        </w:rPr>
        <w:t>第</w:t>
      </w:r>
      <w:r>
        <w:rPr>
          <w:rFonts w:hint="eastAsia"/>
          <w:highlight w:val="none"/>
          <w:lang w:val="en-US" w:eastAsia="zh-CN"/>
        </w:rPr>
        <w:t>六</w:t>
      </w:r>
      <w:r>
        <w:rPr>
          <w:highlight w:val="none"/>
        </w:rPr>
        <w:t>章 格式附件</w:t>
      </w:r>
    </w:p>
    <w:p w14:paraId="18D502AF">
      <w:pPr>
        <w:pStyle w:val="8"/>
        <w:rPr>
          <w:highlight w:val="none"/>
        </w:rPr>
      </w:pPr>
    </w:p>
    <w:p w14:paraId="701C7183">
      <w:pPr>
        <w:pStyle w:val="8"/>
        <w:rPr>
          <w:highlight w:val="none"/>
        </w:rPr>
      </w:pPr>
    </w:p>
    <w:p w14:paraId="40FDC420">
      <w:pPr>
        <w:pStyle w:val="8"/>
        <w:rPr>
          <w:highlight w:val="none"/>
        </w:rPr>
      </w:pPr>
    </w:p>
    <w:p w14:paraId="320FDCA2">
      <w:pPr>
        <w:pStyle w:val="8"/>
        <w:jc w:val="center"/>
        <w:rPr>
          <w:highlight w:val="none"/>
        </w:rPr>
      </w:pPr>
    </w:p>
    <w:p w14:paraId="5FA694B8">
      <w:pPr>
        <w:jc w:val="center"/>
        <w:rPr>
          <w:rFonts w:hint="eastAsia" w:eastAsia="宋体"/>
          <w:sz w:val="28"/>
          <w:szCs w:val="28"/>
          <w:highlight w:val="none"/>
          <w:lang w:eastAsia="zh-CN"/>
        </w:rPr>
      </w:pPr>
      <w:r>
        <w:rPr>
          <w:rFonts w:hint="eastAsia"/>
          <w:sz w:val="28"/>
          <w:szCs w:val="28"/>
          <w:highlight w:val="none"/>
          <w:lang w:eastAsia="zh-CN"/>
        </w:rPr>
        <w:t>采购文件</w:t>
      </w:r>
    </w:p>
    <w:p w14:paraId="60A55753">
      <w:pPr>
        <w:pStyle w:val="8"/>
        <w:jc w:val="center"/>
        <w:rPr>
          <w:sz w:val="28"/>
          <w:szCs w:val="28"/>
          <w:highlight w:val="none"/>
        </w:rPr>
      </w:pPr>
    </w:p>
    <w:p w14:paraId="0618265A">
      <w:pPr>
        <w:pStyle w:val="8"/>
        <w:jc w:val="center"/>
        <w:rPr>
          <w:sz w:val="28"/>
          <w:szCs w:val="28"/>
          <w:highlight w:val="none"/>
        </w:rPr>
      </w:pPr>
    </w:p>
    <w:p w14:paraId="060D48F3">
      <w:pPr>
        <w:pStyle w:val="8"/>
        <w:jc w:val="center"/>
        <w:rPr>
          <w:sz w:val="28"/>
          <w:szCs w:val="28"/>
          <w:highlight w:val="none"/>
        </w:rPr>
      </w:pPr>
    </w:p>
    <w:p w14:paraId="742DCD5A">
      <w:pPr>
        <w:pStyle w:val="8"/>
        <w:jc w:val="center"/>
        <w:rPr>
          <w:sz w:val="28"/>
          <w:szCs w:val="28"/>
          <w:highlight w:val="none"/>
        </w:rPr>
      </w:pPr>
    </w:p>
    <w:p w14:paraId="5110D4C9">
      <w:pPr>
        <w:pStyle w:val="8"/>
        <w:jc w:val="center"/>
        <w:rPr>
          <w:sz w:val="28"/>
          <w:szCs w:val="28"/>
          <w:highlight w:val="none"/>
        </w:rPr>
      </w:pPr>
    </w:p>
    <w:p w14:paraId="5304776F">
      <w:pPr>
        <w:pStyle w:val="8"/>
        <w:jc w:val="center"/>
        <w:rPr>
          <w:sz w:val="28"/>
          <w:szCs w:val="28"/>
          <w:highlight w:val="none"/>
        </w:rPr>
      </w:pPr>
    </w:p>
    <w:p w14:paraId="3EA45603">
      <w:pPr>
        <w:pStyle w:val="8"/>
        <w:jc w:val="center"/>
        <w:rPr>
          <w:sz w:val="28"/>
          <w:szCs w:val="28"/>
          <w:highlight w:val="none"/>
        </w:rPr>
      </w:pPr>
    </w:p>
    <w:p w14:paraId="2406F336">
      <w:pPr>
        <w:pStyle w:val="5"/>
        <w:jc w:val="center"/>
        <w:rPr>
          <w:sz w:val="28"/>
          <w:szCs w:val="28"/>
          <w:highlight w:val="none"/>
        </w:rPr>
      </w:pPr>
      <w:r>
        <w:rPr>
          <w:sz w:val="28"/>
          <w:szCs w:val="28"/>
          <w:highlight w:val="none"/>
        </w:rPr>
        <w:t>项目名称：</w:t>
      </w:r>
    </w:p>
    <w:p w14:paraId="1A99FD83">
      <w:pPr>
        <w:pStyle w:val="8"/>
        <w:jc w:val="center"/>
        <w:rPr>
          <w:sz w:val="28"/>
          <w:szCs w:val="28"/>
          <w:highlight w:val="none"/>
        </w:rPr>
      </w:pPr>
    </w:p>
    <w:p w14:paraId="3B255201">
      <w:pPr>
        <w:pStyle w:val="8"/>
        <w:jc w:val="center"/>
        <w:rPr>
          <w:sz w:val="28"/>
          <w:szCs w:val="28"/>
          <w:highlight w:val="none"/>
        </w:rPr>
      </w:pPr>
    </w:p>
    <w:p w14:paraId="0955D1B6">
      <w:pPr>
        <w:pStyle w:val="8"/>
        <w:jc w:val="center"/>
        <w:rPr>
          <w:sz w:val="28"/>
          <w:szCs w:val="28"/>
          <w:highlight w:val="none"/>
        </w:rPr>
      </w:pPr>
    </w:p>
    <w:p w14:paraId="0F34748D">
      <w:pPr>
        <w:pStyle w:val="8"/>
        <w:jc w:val="center"/>
        <w:rPr>
          <w:sz w:val="28"/>
          <w:szCs w:val="28"/>
          <w:highlight w:val="none"/>
        </w:rPr>
      </w:pPr>
    </w:p>
    <w:p w14:paraId="01AF97A4">
      <w:pPr>
        <w:jc w:val="center"/>
        <w:rPr>
          <w:sz w:val="28"/>
          <w:szCs w:val="28"/>
          <w:highlight w:val="none"/>
          <w:u w:val="thick"/>
        </w:rPr>
      </w:pPr>
      <w:r>
        <w:rPr>
          <w:rFonts w:hint="eastAsia"/>
          <w:sz w:val="28"/>
          <w:szCs w:val="28"/>
          <w:highlight w:val="none"/>
          <w:lang w:val="en-US" w:eastAsia="zh-CN"/>
        </w:rPr>
        <w:t>供应商</w:t>
      </w:r>
      <w:r>
        <w:rPr>
          <w:sz w:val="28"/>
          <w:szCs w:val="28"/>
          <w:highlight w:val="none"/>
        </w:rPr>
        <w:t>单位名称：</w:t>
      </w:r>
    </w:p>
    <w:p w14:paraId="2AEB902B">
      <w:pPr>
        <w:jc w:val="center"/>
        <w:rPr>
          <w:highlight w:val="none"/>
        </w:rPr>
      </w:pPr>
      <w:r>
        <w:rPr>
          <w:sz w:val="28"/>
          <w:szCs w:val="28"/>
          <w:highlight w:val="none"/>
        </w:rPr>
        <w:t>（盖单位章） 日</w:t>
      </w:r>
      <w:r>
        <w:rPr>
          <w:w w:val="95"/>
          <w:sz w:val="28"/>
          <w:szCs w:val="28"/>
          <w:highlight w:val="none"/>
        </w:rPr>
        <w:t>期：</w:t>
      </w:r>
    </w:p>
    <w:p w14:paraId="4E5A5A2C">
      <w:pPr>
        <w:rPr>
          <w:highlight w:val="none"/>
        </w:rPr>
      </w:pPr>
    </w:p>
    <w:p w14:paraId="4C92BC5A">
      <w:pPr>
        <w:rPr>
          <w:rFonts w:hint="eastAsia"/>
          <w:highlight w:val="none"/>
          <w:lang w:val="en-US"/>
        </w:rPr>
      </w:pPr>
    </w:p>
    <w:p w14:paraId="26610067">
      <w:pPr>
        <w:rPr>
          <w:rFonts w:hint="eastAsia"/>
          <w:highlight w:val="none"/>
          <w:lang w:val="en-US"/>
        </w:rPr>
      </w:pPr>
    </w:p>
    <w:p w14:paraId="321475B3">
      <w:pPr>
        <w:rPr>
          <w:rFonts w:hint="eastAsia"/>
          <w:highlight w:val="none"/>
          <w:lang w:val="en-US"/>
        </w:rPr>
      </w:pPr>
    </w:p>
    <w:p w14:paraId="5C185A98">
      <w:pPr>
        <w:rPr>
          <w:rFonts w:hint="eastAsia"/>
          <w:highlight w:val="none"/>
          <w:lang w:val="en-US"/>
        </w:rPr>
      </w:pPr>
    </w:p>
    <w:p w14:paraId="3BF4716B">
      <w:pPr>
        <w:rPr>
          <w:rFonts w:hint="eastAsia"/>
          <w:highlight w:val="none"/>
          <w:lang w:val="en-US"/>
        </w:rPr>
      </w:pPr>
    </w:p>
    <w:p w14:paraId="20B0B72E">
      <w:pPr>
        <w:rPr>
          <w:highlight w:val="none"/>
          <w:lang w:val="en-US"/>
        </w:rPr>
      </w:pPr>
      <w:r>
        <w:rPr>
          <w:rFonts w:hint="eastAsia"/>
          <w:highlight w:val="none"/>
          <w:lang w:val="en-US"/>
        </w:rPr>
        <w:t>格式一：</w:t>
      </w:r>
    </w:p>
    <w:p w14:paraId="69F856E7">
      <w:pPr>
        <w:jc w:val="center"/>
        <w:rPr>
          <w:highlight w:val="none"/>
          <w:lang w:val="en-US"/>
        </w:rPr>
      </w:pPr>
      <w:r>
        <w:rPr>
          <w:rFonts w:hint="eastAsia"/>
          <w:highlight w:val="none"/>
          <w:lang w:val="en-US"/>
        </w:rPr>
        <w:t>投标函</w:t>
      </w:r>
    </w:p>
    <w:p w14:paraId="34082C4A">
      <w:pPr>
        <w:jc w:val="center"/>
        <w:rPr>
          <w:highlight w:val="none"/>
          <w:lang w:val="en-US"/>
        </w:rPr>
      </w:pPr>
    </w:p>
    <w:p w14:paraId="08E68B78">
      <w:pPr>
        <w:rPr>
          <w:highlight w:val="none"/>
          <w:lang w:val="en-US"/>
        </w:rPr>
      </w:pPr>
      <w:r>
        <w:rPr>
          <w:rFonts w:hint="eastAsia"/>
          <w:highlight w:val="none"/>
          <w:lang w:val="en-US"/>
        </w:rPr>
        <w:t>致</w:t>
      </w:r>
      <w:r>
        <w:rPr>
          <w:highlight w:val="none"/>
          <w:lang w:val="en-US"/>
        </w:rPr>
        <w:t>（</w:t>
      </w:r>
      <w:r>
        <w:rPr>
          <w:rFonts w:hint="eastAsia"/>
          <w:highlight w:val="none"/>
          <w:lang w:val="en-US" w:eastAsia="zh-CN"/>
        </w:rPr>
        <w:t>采购</w:t>
      </w:r>
      <w:r>
        <w:rPr>
          <w:highlight w:val="none"/>
          <w:lang w:val="en-US"/>
        </w:rPr>
        <w:t>单位名称）：</w:t>
      </w:r>
    </w:p>
    <w:p w14:paraId="23334B6A">
      <w:pPr>
        <w:ind w:firstLine="440" w:firstLineChars="200"/>
        <w:rPr>
          <w:highlight w:val="none"/>
          <w:lang w:val="en-US"/>
        </w:rPr>
      </w:pPr>
      <w:r>
        <w:rPr>
          <w:highlight w:val="none"/>
          <w:lang w:val="en-US"/>
        </w:rPr>
        <w:t>根据贵方</w:t>
      </w:r>
      <w:r>
        <w:rPr>
          <w:rFonts w:hint="eastAsia"/>
          <w:highlight w:val="none"/>
          <w:lang w:val="en-US" w:eastAsia="zh-CN"/>
        </w:rPr>
        <w:t>采购</w:t>
      </w:r>
      <w:r>
        <w:rPr>
          <w:highlight w:val="none"/>
          <w:lang w:val="en-US"/>
        </w:rPr>
        <w:t>文件的要求，</w:t>
      </w:r>
      <w:r>
        <w:rPr>
          <w:rFonts w:hint="eastAsia"/>
          <w:highlight w:val="none"/>
          <w:lang w:val="en-US" w:eastAsia="zh-CN"/>
        </w:rPr>
        <w:t>我方</w:t>
      </w:r>
      <w:r>
        <w:rPr>
          <w:highlight w:val="none"/>
          <w:lang w:val="en-US"/>
        </w:rPr>
        <w:t>兹宣布同意如下：</w:t>
      </w:r>
    </w:p>
    <w:p w14:paraId="545529FD">
      <w:pPr>
        <w:rPr>
          <w:highlight w:val="none"/>
          <w:lang w:val="en-US"/>
        </w:rPr>
      </w:pPr>
      <w:r>
        <w:rPr>
          <w:highlight w:val="none"/>
          <w:lang w:val="en-US"/>
        </w:rPr>
        <w:t>1.按</w:t>
      </w:r>
      <w:r>
        <w:rPr>
          <w:rFonts w:hint="eastAsia"/>
          <w:highlight w:val="none"/>
          <w:lang w:val="en-US" w:eastAsia="zh-CN"/>
        </w:rPr>
        <w:t>采购文件</w:t>
      </w:r>
      <w:r>
        <w:rPr>
          <w:highlight w:val="none"/>
          <w:lang w:val="en-US"/>
        </w:rPr>
        <w:t>规定的各项要求，向买方提供所需货物与服务。</w:t>
      </w:r>
    </w:p>
    <w:p w14:paraId="153FA5D3">
      <w:pPr>
        <w:rPr>
          <w:highlight w:val="none"/>
          <w:lang w:val="en-US"/>
        </w:rPr>
      </w:pPr>
      <w:r>
        <w:rPr>
          <w:highlight w:val="none"/>
          <w:lang w:val="en-US"/>
        </w:rPr>
        <w:t>2.我方完全理解贵方不一定将合同授予最低报价的</w:t>
      </w:r>
      <w:r>
        <w:rPr>
          <w:rFonts w:hint="eastAsia"/>
          <w:highlight w:val="none"/>
          <w:lang w:val="en-US" w:eastAsia="zh-CN"/>
        </w:rPr>
        <w:t>供应商</w:t>
      </w:r>
      <w:r>
        <w:rPr>
          <w:highlight w:val="none"/>
          <w:lang w:val="en-US"/>
        </w:rPr>
        <w:t>。</w:t>
      </w:r>
    </w:p>
    <w:p w14:paraId="686E0F41">
      <w:pPr>
        <w:rPr>
          <w:highlight w:val="none"/>
          <w:lang w:val="en-US"/>
        </w:rPr>
      </w:pPr>
      <w:r>
        <w:rPr>
          <w:highlight w:val="none"/>
          <w:lang w:val="en-US"/>
        </w:rPr>
        <w:t>3.我方在报价之前已经完全理解并接受</w:t>
      </w:r>
      <w:r>
        <w:rPr>
          <w:rFonts w:hint="eastAsia"/>
          <w:highlight w:val="none"/>
          <w:lang w:val="en-US" w:eastAsia="zh-CN"/>
        </w:rPr>
        <w:t>采购文件</w:t>
      </w:r>
      <w:r>
        <w:rPr>
          <w:highlight w:val="none"/>
          <w:lang w:val="en-US"/>
        </w:rPr>
        <w:t>的各项规定和要求，对</w:t>
      </w:r>
      <w:r>
        <w:rPr>
          <w:rFonts w:hint="eastAsia"/>
          <w:highlight w:val="none"/>
          <w:lang w:val="en-US" w:eastAsia="zh-CN"/>
        </w:rPr>
        <w:t>采购文件</w:t>
      </w:r>
      <w:r>
        <w:rPr>
          <w:highlight w:val="none"/>
          <w:lang w:val="en-US"/>
        </w:rPr>
        <w:t>的合理性、合法性不再有异议（包括修改文件，如有）。</w:t>
      </w:r>
    </w:p>
    <w:p w14:paraId="75AABA63">
      <w:pPr>
        <w:rPr>
          <w:highlight w:val="none"/>
          <w:lang w:val="en-US"/>
        </w:rPr>
      </w:pPr>
      <w:r>
        <w:rPr>
          <w:highlight w:val="none"/>
          <w:lang w:val="en-US"/>
        </w:rPr>
        <w:t>4.我方同意按</w:t>
      </w:r>
      <w:r>
        <w:rPr>
          <w:rFonts w:hint="eastAsia"/>
          <w:highlight w:val="none"/>
          <w:lang w:val="en-US" w:eastAsia="zh-CN"/>
        </w:rPr>
        <w:t>采购文件</w:t>
      </w:r>
      <w:r>
        <w:rPr>
          <w:highlight w:val="none"/>
          <w:lang w:val="en-US"/>
        </w:rPr>
        <w:t>中的规定，本</w:t>
      </w:r>
      <w:r>
        <w:rPr>
          <w:rFonts w:hint="eastAsia"/>
          <w:highlight w:val="none"/>
          <w:lang w:val="en-US" w:eastAsia="zh-CN"/>
        </w:rPr>
        <w:t>采购文件</w:t>
      </w:r>
      <w:r>
        <w:rPr>
          <w:highlight w:val="none"/>
          <w:lang w:val="en-US"/>
        </w:rPr>
        <w:t>的有效期限为报价截止之日起 60 天，并在规定的有效期期满之前均具有约束力。</w:t>
      </w:r>
    </w:p>
    <w:p w14:paraId="46AAB87A">
      <w:pPr>
        <w:rPr>
          <w:highlight w:val="none"/>
          <w:lang w:val="en-US"/>
        </w:rPr>
      </w:pPr>
      <w:r>
        <w:rPr>
          <w:rFonts w:hint="eastAsia"/>
          <w:highlight w:val="none"/>
          <w:lang w:val="en-US" w:eastAsia="zh-CN"/>
        </w:rPr>
        <w:t>5</w:t>
      </w:r>
      <w:r>
        <w:rPr>
          <w:highlight w:val="none"/>
          <w:lang w:val="en-US"/>
        </w:rPr>
        <w:t>.同意提供贵方可能另外要求的与</w:t>
      </w:r>
      <w:r>
        <w:rPr>
          <w:rFonts w:hint="eastAsia"/>
          <w:highlight w:val="none"/>
          <w:lang w:val="en-US" w:eastAsia="zh-CN"/>
        </w:rPr>
        <w:t>采购文件</w:t>
      </w:r>
      <w:r>
        <w:rPr>
          <w:highlight w:val="none"/>
          <w:lang w:val="en-US"/>
        </w:rPr>
        <w:t>有关的任何证据或资料，并保证我方已提供和将要提供的文件是真实的、准确的。</w:t>
      </w:r>
    </w:p>
    <w:p w14:paraId="6EEC68CC">
      <w:pPr>
        <w:rPr>
          <w:highlight w:val="none"/>
          <w:lang w:val="en-US"/>
        </w:rPr>
      </w:pPr>
      <w:r>
        <w:rPr>
          <w:rFonts w:hint="eastAsia"/>
          <w:highlight w:val="none"/>
          <w:lang w:val="en-US" w:eastAsia="zh-CN"/>
        </w:rPr>
        <w:t>6</w:t>
      </w:r>
      <w:r>
        <w:rPr>
          <w:highlight w:val="none"/>
          <w:lang w:val="en-US"/>
        </w:rPr>
        <w:t>.一旦我方成交，我方将根据</w:t>
      </w:r>
      <w:r>
        <w:rPr>
          <w:rFonts w:hint="eastAsia"/>
          <w:highlight w:val="none"/>
          <w:lang w:val="en-US" w:eastAsia="zh-CN"/>
        </w:rPr>
        <w:t>采购文件</w:t>
      </w:r>
      <w:r>
        <w:rPr>
          <w:highlight w:val="none"/>
          <w:lang w:val="en-US"/>
        </w:rPr>
        <w:t>的规定，严格履行合同的责任和义务,并保证在</w:t>
      </w:r>
      <w:r>
        <w:rPr>
          <w:rFonts w:hint="eastAsia"/>
          <w:highlight w:val="none"/>
          <w:lang w:val="en-US" w:eastAsia="zh-CN"/>
        </w:rPr>
        <w:t>采购文件</w:t>
      </w:r>
      <w:r>
        <w:rPr>
          <w:highlight w:val="none"/>
          <w:lang w:val="en-US"/>
        </w:rPr>
        <w:t>规定的时间完成项目，交付</w:t>
      </w:r>
      <w:r>
        <w:rPr>
          <w:rFonts w:hint="eastAsia"/>
          <w:highlight w:val="none"/>
          <w:lang w:val="en-US" w:eastAsia="zh-CN"/>
        </w:rPr>
        <w:t>采购</w:t>
      </w:r>
      <w:r>
        <w:rPr>
          <w:rFonts w:hint="eastAsia"/>
          <w:highlight w:val="none"/>
          <w:lang w:val="en-US"/>
        </w:rPr>
        <w:t>人</w:t>
      </w:r>
      <w:r>
        <w:rPr>
          <w:highlight w:val="none"/>
          <w:lang w:val="en-US"/>
        </w:rPr>
        <w:t>验收、使用。</w:t>
      </w:r>
    </w:p>
    <w:p w14:paraId="2803ED92">
      <w:pPr>
        <w:rPr>
          <w:highlight w:val="none"/>
          <w:lang w:val="en-US"/>
        </w:rPr>
      </w:pPr>
      <w:r>
        <w:rPr>
          <w:rFonts w:hint="eastAsia"/>
          <w:highlight w:val="none"/>
          <w:lang w:val="en-US" w:eastAsia="zh-CN"/>
        </w:rPr>
        <w:t>7</w:t>
      </w:r>
      <w:r>
        <w:rPr>
          <w:rFonts w:hint="eastAsia"/>
          <w:highlight w:val="none"/>
          <w:lang w:val="en-US"/>
        </w:rPr>
        <w:t>.</w:t>
      </w:r>
      <w:r>
        <w:rPr>
          <w:highlight w:val="none"/>
          <w:lang w:val="en-US"/>
        </w:rPr>
        <w:t>与本报价有关的正式通讯地址为： 地址：</w:t>
      </w:r>
    </w:p>
    <w:p w14:paraId="2FE37AD8">
      <w:pPr>
        <w:rPr>
          <w:highlight w:val="none"/>
          <w:lang w:val="en-US"/>
        </w:rPr>
      </w:pPr>
      <w:r>
        <w:rPr>
          <w:highlight w:val="none"/>
          <w:lang w:val="en-US"/>
        </w:rPr>
        <w:t xml:space="preserve">电话： </w:t>
      </w:r>
    </w:p>
    <w:p w14:paraId="4C9A818A">
      <w:pPr>
        <w:rPr>
          <w:highlight w:val="none"/>
          <w:lang w:val="en-US"/>
        </w:rPr>
      </w:pPr>
      <w:r>
        <w:rPr>
          <w:rFonts w:hint="eastAsia"/>
          <w:highlight w:val="none"/>
          <w:lang w:val="en-US" w:eastAsia="zh-CN"/>
        </w:rPr>
        <w:t>供应商</w:t>
      </w:r>
      <w:r>
        <w:rPr>
          <w:highlight w:val="none"/>
          <w:lang w:val="en-US"/>
        </w:rPr>
        <w:t>开户行： 账户：</w:t>
      </w:r>
    </w:p>
    <w:p w14:paraId="10A4FBA3">
      <w:pPr>
        <w:rPr>
          <w:highlight w:val="none"/>
          <w:lang w:val="en-US"/>
        </w:rPr>
      </w:pPr>
      <w:r>
        <w:rPr>
          <w:rFonts w:hint="eastAsia"/>
          <w:highlight w:val="none"/>
          <w:lang w:val="en-US" w:eastAsia="zh-CN"/>
        </w:rPr>
        <w:t>供应商</w:t>
      </w:r>
      <w:r>
        <w:rPr>
          <w:highlight w:val="none"/>
          <w:lang w:val="en-US"/>
        </w:rPr>
        <w:t xml:space="preserve">名称： </w:t>
      </w:r>
      <w:r>
        <w:rPr>
          <w:highlight w:val="none"/>
          <w:lang w:val="en-US"/>
        </w:rPr>
        <w:tab/>
      </w:r>
      <w:r>
        <w:rPr>
          <w:highlight w:val="none"/>
          <w:lang w:val="en-US"/>
        </w:rPr>
        <w:tab/>
      </w:r>
      <w:r>
        <w:rPr>
          <w:highlight w:val="none"/>
          <w:lang w:val="en-US"/>
        </w:rPr>
        <w:t xml:space="preserve">（盖单位章） </w:t>
      </w:r>
    </w:p>
    <w:p w14:paraId="1AFC0FDD">
      <w:pPr>
        <w:rPr>
          <w:highlight w:val="none"/>
          <w:lang w:val="en-US"/>
        </w:rPr>
      </w:pPr>
      <w:r>
        <w:rPr>
          <w:highlight w:val="none"/>
          <w:lang w:val="en-US"/>
        </w:rPr>
        <w:t xml:space="preserve">法定代表人或授权委托人： </w:t>
      </w:r>
      <w:r>
        <w:rPr>
          <w:highlight w:val="none"/>
          <w:lang w:val="en-US"/>
        </w:rPr>
        <w:tab/>
      </w:r>
      <w:r>
        <w:rPr>
          <w:highlight w:val="none"/>
          <w:lang w:val="en-US"/>
        </w:rPr>
        <w:t>（签字或盖章）</w:t>
      </w:r>
    </w:p>
    <w:p w14:paraId="5078B9BC">
      <w:pPr>
        <w:rPr>
          <w:highlight w:val="none"/>
          <w:lang w:val="en-US"/>
        </w:rPr>
      </w:pPr>
      <w:r>
        <w:rPr>
          <w:highlight w:val="none"/>
          <w:lang w:val="en-US"/>
        </w:rPr>
        <w:t xml:space="preserve">                 日     期：</w:t>
      </w:r>
    </w:p>
    <w:p w14:paraId="77522CCA">
      <w:pPr>
        <w:rPr>
          <w:highlight w:val="none"/>
        </w:rPr>
        <w:sectPr>
          <w:headerReference r:id="rId9" w:type="default"/>
          <w:footerReference r:id="rId10" w:type="default"/>
          <w:pgSz w:w="11910" w:h="16840"/>
          <w:pgMar w:top="1440" w:right="1236" w:bottom="873" w:left="1236" w:header="0" w:footer="1007" w:gutter="0"/>
          <w:cols w:space="720" w:num="1"/>
        </w:sectPr>
      </w:pPr>
    </w:p>
    <w:p w14:paraId="765733D9">
      <w:pPr>
        <w:rPr>
          <w:highlight w:val="none"/>
        </w:rPr>
      </w:pPr>
      <w:r>
        <w:rPr>
          <w:highlight w:val="none"/>
        </w:rPr>
        <w:t>格式二：</w:t>
      </w:r>
    </w:p>
    <w:p w14:paraId="686D2045">
      <w:pPr>
        <w:jc w:val="center"/>
        <w:rPr>
          <w:highlight w:val="none"/>
        </w:rPr>
      </w:pPr>
      <w:r>
        <w:rPr>
          <w:highlight w:val="none"/>
        </w:rPr>
        <w:t>报价一览表</w:t>
      </w:r>
    </w:p>
    <w:p w14:paraId="0D797AD3">
      <w:pPr>
        <w:spacing w:line="520" w:lineRule="exact"/>
        <w:ind w:firstLine="562" w:firstLineChars="200"/>
        <w:jc w:val="center"/>
        <w:rPr>
          <w:rFonts w:ascii="宋体" w:hAnsi="宋体"/>
          <w:b/>
          <w:sz w:val="28"/>
          <w:szCs w:val="28"/>
        </w:rPr>
      </w:pPr>
    </w:p>
    <w:tbl>
      <w:tblPr>
        <w:tblStyle w:val="19"/>
        <w:tblW w:w="0" w:type="auto"/>
        <w:tblInd w:w="108" w:type="dxa"/>
        <w:tblLayout w:type="fixed"/>
        <w:tblCellMar>
          <w:top w:w="0" w:type="dxa"/>
          <w:left w:w="108" w:type="dxa"/>
          <w:bottom w:w="0" w:type="dxa"/>
          <w:right w:w="108" w:type="dxa"/>
        </w:tblCellMar>
      </w:tblPr>
      <w:tblGrid>
        <w:gridCol w:w="9105"/>
      </w:tblGrid>
      <w:tr w14:paraId="0B72F9EC">
        <w:tblPrEx>
          <w:tblCellMar>
            <w:top w:w="0" w:type="dxa"/>
            <w:left w:w="108" w:type="dxa"/>
            <w:bottom w:w="0" w:type="dxa"/>
            <w:right w:w="108" w:type="dxa"/>
          </w:tblCellMar>
        </w:tblPrEx>
        <w:trPr>
          <w:trHeight w:val="1183" w:hRule="atLeast"/>
        </w:trPr>
        <w:tc>
          <w:tcPr>
            <w:tcW w:w="9105" w:type="dxa"/>
            <w:tcBorders>
              <w:top w:val="single" w:color="000000" w:sz="4" w:space="0"/>
              <w:left w:val="single" w:color="000000" w:sz="4" w:space="0"/>
              <w:bottom w:val="single" w:color="000000" w:sz="4" w:space="0"/>
              <w:right w:val="single" w:color="000000" w:sz="4" w:space="0"/>
            </w:tcBorders>
            <w:noWrap w:val="0"/>
            <w:vAlign w:val="center"/>
          </w:tcPr>
          <w:p w14:paraId="7634AA70">
            <w:pPr>
              <w:keepNext w:val="0"/>
              <w:keepLines w:val="0"/>
              <w:suppressLineNumbers w:val="0"/>
              <w:spacing w:before="0" w:beforeAutospacing="0" w:after="0" w:afterAutospacing="0" w:line="520" w:lineRule="exact"/>
              <w:ind w:left="0" w:right="0"/>
              <w:rPr>
                <w:rFonts w:hint="default" w:ascii="宋体" w:hAnsi="宋体"/>
                <w:sz w:val="24"/>
              </w:rPr>
            </w:pPr>
            <w:r>
              <w:rPr>
                <w:rFonts w:hint="eastAsia" w:ascii="宋体" w:hAnsi="宋体"/>
                <w:sz w:val="24"/>
              </w:rPr>
              <w:t>供应商</w:t>
            </w:r>
            <w:r>
              <w:rPr>
                <w:rFonts w:hint="default" w:ascii="宋体" w:hAnsi="宋体"/>
                <w:sz w:val="24"/>
              </w:rPr>
              <w:t>：</w:t>
            </w:r>
          </w:p>
        </w:tc>
      </w:tr>
      <w:tr w14:paraId="2C2BB959">
        <w:tblPrEx>
          <w:tblCellMar>
            <w:top w:w="0" w:type="dxa"/>
            <w:left w:w="108" w:type="dxa"/>
            <w:bottom w:w="0" w:type="dxa"/>
            <w:right w:w="108" w:type="dxa"/>
          </w:tblCellMar>
        </w:tblPrEx>
        <w:trPr>
          <w:trHeight w:val="1183" w:hRule="atLeast"/>
        </w:trPr>
        <w:tc>
          <w:tcPr>
            <w:tcW w:w="9105" w:type="dxa"/>
            <w:tcBorders>
              <w:top w:val="single" w:color="000000" w:sz="4" w:space="0"/>
              <w:left w:val="single" w:color="000000" w:sz="4" w:space="0"/>
              <w:bottom w:val="single" w:color="000000" w:sz="4" w:space="0"/>
              <w:right w:val="single" w:color="000000" w:sz="4" w:space="0"/>
            </w:tcBorders>
            <w:noWrap w:val="0"/>
            <w:vAlign w:val="center"/>
          </w:tcPr>
          <w:p w14:paraId="5ACEE33A">
            <w:pPr>
              <w:keepNext w:val="0"/>
              <w:keepLines w:val="0"/>
              <w:suppressLineNumbers w:val="0"/>
              <w:spacing w:before="0" w:beforeAutospacing="0" w:after="0" w:afterAutospacing="0" w:line="380" w:lineRule="exact"/>
              <w:ind w:left="0" w:right="0"/>
              <w:rPr>
                <w:rFonts w:hint="eastAsia" w:ascii="宋体" w:hAnsi="宋体"/>
                <w:sz w:val="24"/>
              </w:rPr>
            </w:pPr>
            <w:r>
              <w:rPr>
                <w:rFonts w:hint="eastAsia" w:ascii="宋体" w:hAnsi="宋体"/>
                <w:sz w:val="24"/>
              </w:rPr>
              <w:t>合计含税</w:t>
            </w:r>
            <w:r>
              <w:rPr>
                <w:rFonts w:hint="default" w:ascii="宋体" w:hAnsi="宋体"/>
                <w:sz w:val="24"/>
              </w:rPr>
              <w:t>报价：</w:t>
            </w:r>
            <w:r>
              <w:rPr>
                <w:rFonts w:hint="eastAsia" w:ascii="宋体" w:hAnsi="宋体"/>
                <w:sz w:val="24"/>
                <w:u w:val="single"/>
              </w:rPr>
              <w:t xml:space="preserve">        </w:t>
            </w:r>
            <w:r>
              <w:rPr>
                <w:rFonts w:hint="eastAsia" w:ascii="宋体" w:hAnsi="宋体"/>
                <w:sz w:val="24"/>
              </w:rPr>
              <w:t>元（小写）</w:t>
            </w:r>
            <w:r>
              <w:rPr>
                <w:rFonts w:hint="eastAsia" w:ascii="宋体" w:hAnsi="宋体" w:cs="宋体"/>
                <w:bCs/>
                <w:sz w:val="24"/>
              </w:rPr>
              <w:t>（小数点后保留2位小数）</w:t>
            </w:r>
            <w:r>
              <w:rPr>
                <w:rFonts w:hint="eastAsia" w:ascii="宋体" w:hAnsi="宋体"/>
                <w:sz w:val="24"/>
                <w:u w:val="single"/>
              </w:rPr>
              <w:t xml:space="preserve">        </w:t>
            </w:r>
            <w:r>
              <w:rPr>
                <w:rFonts w:hint="eastAsia" w:ascii="宋体" w:hAnsi="宋体"/>
                <w:sz w:val="24"/>
              </w:rPr>
              <w:t>（大写）；</w:t>
            </w:r>
          </w:p>
          <w:p w14:paraId="564DC433">
            <w:pPr>
              <w:keepNext w:val="0"/>
              <w:keepLines w:val="0"/>
              <w:suppressLineNumbers w:val="0"/>
              <w:spacing w:before="0" w:beforeAutospacing="0" w:after="0" w:afterAutospacing="0" w:line="380" w:lineRule="exact"/>
              <w:ind w:left="0" w:right="0"/>
              <w:rPr>
                <w:rFonts w:hint="eastAsia" w:ascii="宋体" w:hAnsi="宋体"/>
                <w:sz w:val="24"/>
              </w:rPr>
            </w:pPr>
            <w:r>
              <w:rPr>
                <w:rFonts w:hint="eastAsia" w:ascii="宋体" w:hAnsi="宋体"/>
                <w:sz w:val="24"/>
              </w:rPr>
              <w:t>不含税</w:t>
            </w:r>
            <w:r>
              <w:rPr>
                <w:rFonts w:hint="default" w:ascii="宋体" w:hAnsi="宋体"/>
                <w:sz w:val="24"/>
              </w:rPr>
              <w:t>报价：</w:t>
            </w:r>
            <w:r>
              <w:rPr>
                <w:rFonts w:hint="eastAsia" w:ascii="宋体" w:hAnsi="宋体"/>
                <w:sz w:val="24"/>
                <w:u w:val="single"/>
              </w:rPr>
              <w:t xml:space="preserve">        </w:t>
            </w:r>
            <w:r>
              <w:rPr>
                <w:rFonts w:hint="eastAsia" w:ascii="宋体" w:hAnsi="宋体"/>
                <w:sz w:val="24"/>
              </w:rPr>
              <w:t>元（小写）</w:t>
            </w:r>
            <w:r>
              <w:rPr>
                <w:rFonts w:hint="eastAsia" w:ascii="宋体" w:hAnsi="宋体" w:cs="宋体"/>
                <w:bCs/>
                <w:sz w:val="24"/>
              </w:rPr>
              <w:t>（小数点后保留2位小数）</w:t>
            </w:r>
            <w:r>
              <w:rPr>
                <w:rFonts w:hint="eastAsia" w:ascii="宋体" w:hAnsi="宋体"/>
                <w:sz w:val="24"/>
                <w:u w:val="single"/>
              </w:rPr>
              <w:t xml:space="preserve">        </w:t>
            </w:r>
            <w:r>
              <w:rPr>
                <w:rFonts w:hint="eastAsia" w:ascii="宋体" w:hAnsi="宋体"/>
                <w:sz w:val="24"/>
              </w:rPr>
              <w:t>（大写）；</w:t>
            </w:r>
          </w:p>
          <w:p w14:paraId="132675F7">
            <w:pPr>
              <w:pStyle w:val="18"/>
              <w:keepNext w:val="0"/>
              <w:keepLines w:val="0"/>
              <w:suppressLineNumbers w:val="0"/>
              <w:tabs>
                <w:tab w:val="left" w:pos="0"/>
                <w:tab w:val="left" w:pos="993"/>
                <w:tab w:val="left" w:pos="1134"/>
              </w:tabs>
              <w:spacing w:before="0" w:beforeAutospacing="0" w:afterAutospacing="0"/>
              <w:ind w:leftChars="0" w:right="0" w:firstLine="0" w:firstLineChars="0"/>
              <w:rPr>
                <w:rFonts w:hint="eastAsia" w:ascii="宋体" w:hAnsi="宋体"/>
                <w:sz w:val="24"/>
              </w:rPr>
            </w:pPr>
            <w:r>
              <w:rPr>
                <w:rFonts w:hint="eastAsia" w:ascii="宋体" w:hAnsi="宋体"/>
                <w:sz w:val="24"/>
              </w:rPr>
              <w:t>增值税税率</w:t>
            </w:r>
            <w:r>
              <w:rPr>
                <w:rFonts w:hint="eastAsia" w:eastAsia="宋体"/>
                <w:sz w:val="24"/>
                <w:lang w:val="en-US" w:eastAsia="zh-CN"/>
              </w:rPr>
              <w:t>6%</w:t>
            </w:r>
          </w:p>
          <w:p w14:paraId="06B63DE9">
            <w:pPr>
              <w:pStyle w:val="16"/>
              <w:keepNext w:val="0"/>
              <w:keepLines w:val="0"/>
              <w:suppressLineNumbers w:val="0"/>
              <w:spacing w:before="0" w:beforeAutospacing="0" w:after="0" w:afterAutospacing="0"/>
              <w:ind w:right="0"/>
              <w:rPr>
                <w:rFonts w:hint="default" w:ascii="宋体" w:hAnsi="宋体"/>
                <w:sz w:val="24"/>
              </w:rPr>
            </w:pPr>
          </w:p>
        </w:tc>
      </w:tr>
      <w:tr w14:paraId="2ADADB0E">
        <w:tblPrEx>
          <w:tblCellMar>
            <w:top w:w="0" w:type="dxa"/>
            <w:left w:w="108" w:type="dxa"/>
            <w:bottom w:w="0" w:type="dxa"/>
            <w:right w:w="108" w:type="dxa"/>
          </w:tblCellMar>
        </w:tblPrEx>
        <w:trPr>
          <w:trHeight w:val="1183" w:hRule="atLeast"/>
        </w:trPr>
        <w:tc>
          <w:tcPr>
            <w:tcW w:w="9105" w:type="dxa"/>
            <w:tcBorders>
              <w:top w:val="single" w:color="000000" w:sz="4" w:space="0"/>
              <w:left w:val="single" w:color="000000" w:sz="4" w:space="0"/>
              <w:bottom w:val="single" w:color="000000" w:sz="4" w:space="0"/>
              <w:right w:val="single" w:color="000000" w:sz="4" w:space="0"/>
            </w:tcBorders>
            <w:noWrap w:val="0"/>
            <w:vAlign w:val="center"/>
          </w:tcPr>
          <w:p w14:paraId="16628142">
            <w:pPr>
              <w:keepNext w:val="0"/>
              <w:keepLines w:val="0"/>
              <w:suppressLineNumbers w:val="0"/>
              <w:spacing w:before="0" w:beforeAutospacing="0" w:after="0" w:afterAutospacing="0" w:line="360" w:lineRule="auto"/>
              <w:ind w:left="0" w:right="0"/>
              <w:rPr>
                <w:rFonts w:hint="eastAsia" w:ascii="宋体" w:hAnsi="宋体"/>
                <w:sz w:val="24"/>
              </w:rPr>
            </w:pPr>
            <w:r>
              <w:rPr>
                <w:rFonts w:hint="eastAsia" w:ascii="宋体" w:hAnsi="宋体"/>
                <w:sz w:val="24"/>
              </w:rPr>
              <w:t>服务期：</w:t>
            </w:r>
            <w:r>
              <w:rPr>
                <w:rFonts w:hint="eastAsia" w:ascii="宋体"/>
                <w:bCs/>
                <w:sz w:val="24"/>
                <w:szCs w:val="24"/>
              </w:rPr>
              <w:t>满足采购文件采购需求、采购人要求</w:t>
            </w:r>
          </w:p>
        </w:tc>
      </w:tr>
      <w:tr w14:paraId="7AA34630">
        <w:tblPrEx>
          <w:tblCellMar>
            <w:top w:w="0" w:type="dxa"/>
            <w:left w:w="108" w:type="dxa"/>
            <w:bottom w:w="0" w:type="dxa"/>
            <w:right w:w="108" w:type="dxa"/>
          </w:tblCellMar>
        </w:tblPrEx>
        <w:trPr>
          <w:trHeight w:val="1183" w:hRule="atLeast"/>
        </w:trPr>
        <w:tc>
          <w:tcPr>
            <w:tcW w:w="9105" w:type="dxa"/>
            <w:tcBorders>
              <w:top w:val="single" w:color="000000" w:sz="4" w:space="0"/>
              <w:left w:val="single" w:color="000000" w:sz="4" w:space="0"/>
              <w:bottom w:val="single" w:color="000000" w:sz="4" w:space="0"/>
              <w:right w:val="single" w:color="000000" w:sz="4" w:space="0"/>
            </w:tcBorders>
            <w:noWrap w:val="0"/>
            <w:vAlign w:val="center"/>
          </w:tcPr>
          <w:p w14:paraId="77591CA1">
            <w:pPr>
              <w:keepNext w:val="0"/>
              <w:keepLines w:val="0"/>
              <w:suppressLineNumbers w:val="0"/>
              <w:spacing w:before="0" w:beforeAutospacing="0" w:after="0" w:afterAutospacing="0" w:line="360" w:lineRule="auto"/>
              <w:ind w:left="0" w:right="0"/>
              <w:rPr>
                <w:rFonts w:hint="eastAsia" w:ascii="宋体" w:hAnsi="宋体"/>
                <w:sz w:val="24"/>
              </w:rPr>
            </w:pPr>
            <w:r>
              <w:rPr>
                <w:rFonts w:hint="eastAsia" w:ascii="宋体" w:hAnsi="宋体"/>
                <w:sz w:val="24"/>
              </w:rPr>
              <w:t>质量要求：</w:t>
            </w:r>
            <w:r>
              <w:rPr>
                <w:rFonts w:hint="eastAsia" w:ascii="宋体"/>
                <w:bCs/>
                <w:sz w:val="24"/>
                <w:szCs w:val="24"/>
              </w:rPr>
              <w:t>满足采购文件采购需求、采购人要求。</w:t>
            </w:r>
          </w:p>
        </w:tc>
      </w:tr>
      <w:tr w14:paraId="0E921C9F">
        <w:tblPrEx>
          <w:tblCellMar>
            <w:top w:w="0" w:type="dxa"/>
            <w:left w:w="108" w:type="dxa"/>
            <w:bottom w:w="0" w:type="dxa"/>
            <w:right w:w="108" w:type="dxa"/>
          </w:tblCellMar>
        </w:tblPrEx>
        <w:trPr>
          <w:trHeight w:val="4390" w:hRule="atLeast"/>
        </w:trPr>
        <w:tc>
          <w:tcPr>
            <w:tcW w:w="9105" w:type="dxa"/>
            <w:tcBorders>
              <w:top w:val="single" w:color="000000" w:sz="4" w:space="0"/>
              <w:left w:val="single" w:color="000000" w:sz="4" w:space="0"/>
              <w:bottom w:val="single" w:color="000000" w:sz="4" w:space="0"/>
              <w:right w:val="single" w:color="000000" w:sz="4" w:space="0"/>
            </w:tcBorders>
            <w:noWrap w:val="0"/>
            <w:vAlign w:val="top"/>
          </w:tcPr>
          <w:p w14:paraId="73165C9C">
            <w:pPr>
              <w:keepNext w:val="0"/>
              <w:keepLines w:val="0"/>
              <w:suppressLineNumbers w:val="0"/>
              <w:spacing w:before="0" w:beforeAutospacing="0" w:after="0" w:afterAutospacing="0" w:line="360" w:lineRule="auto"/>
              <w:ind w:left="0" w:right="0"/>
              <w:rPr>
                <w:rFonts w:hint="default" w:ascii="宋体" w:hAnsi="宋体" w:cs="宋体"/>
                <w:b/>
                <w:spacing w:val="20"/>
                <w:sz w:val="24"/>
              </w:rPr>
            </w:pPr>
            <w:r>
              <w:rPr>
                <w:rFonts w:hint="default" w:ascii="宋体" w:hAnsi="宋体" w:cs="宋体"/>
                <w:b/>
                <w:spacing w:val="20"/>
                <w:sz w:val="24"/>
              </w:rPr>
              <w:t>备注：1、</w:t>
            </w:r>
            <w:r>
              <w:rPr>
                <w:rFonts w:hint="eastAsia" w:ascii="宋体" w:hAnsi="宋体" w:cs="宋体"/>
                <w:b/>
                <w:spacing w:val="20"/>
                <w:sz w:val="24"/>
              </w:rPr>
              <w:t>供应商</w:t>
            </w:r>
            <w:r>
              <w:rPr>
                <w:rFonts w:hint="default" w:ascii="宋体" w:hAnsi="宋体" w:cs="宋体"/>
                <w:b/>
                <w:spacing w:val="20"/>
                <w:sz w:val="24"/>
              </w:rPr>
              <w:t>不要擅自修改本表格式。</w:t>
            </w:r>
          </w:p>
          <w:p w14:paraId="52EE6B8E">
            <w:pPr>
              <w:keepNext w:val="0"/>
              <w:keepLines w:val="0"/>
              <w:suppressLineNumbers w:val="0"/>
              <w:spacing w:before="0" w:beforeAutospacing="0" w:after="0" w:afterAutospacing="0" w:line="360" w:lineRule="auto"/>
              <w:ind w:left="0" w:right="0" w:firstLine="720" w:firstLineChars="300"/>
              <w:rPr>
                <w:rFonts w:hint="default" w:ascii="宋体" w:hAnsi="宋体"/>
                <w:sz w:val="24"/>
              </w:rPr>
            </w:pPr>
          </w:p>
        </w:tc>
      </w:tr>
    </w:tbl>
    <w:p w14:paraId="091124CF">
      <w:pPr>
        <w:tabs>
          <w:tab w:val="left" w:pos="3307"/>
        </w:tabs>
        <w:bidi w:val="0"/>
        <w:jc w:val="both"/>
        <w:rPr>
          <w:highlight w:val="none"/>
        </w:rPr>
      </w:pPr>
    </w:p>
    <w:p w14:paraId="745AA7C6">
      <w:pPr>
        <w:rPr>
          <w:highlight w:val="none"/>
        </w:rPr>
      </w:pPr>
      <w:r>
        <w:rPr>
          <w:highlight w:val="none"/>
        </w:rPr>
        <w:br w:type="page"/>
      </w:r>
    </w:p>
    <w:p w14:paraId="46396EEA">
      <w:pPr>
        <w:rPr>
          <w:highlight w:val="none"/>
        </w:rPr>
      </w:pPr>
      <w:r>
        <w:rPr>
          <w:highlight w:val="none"/>
        </w:rPr>
        <w:t>格式</w:t>
      </w:r>
      <w:r>
        <w:rPr>
          <w:rFonts w:hint="eastAsia"/>
          <w:highlight w:val="none"/>
          <w:lang w:val="en-US" w:eastAsia="zh-CN"/>
        </w:rPr>
        <w:t>三</w:t>
      </w:r>
      <w:r>
        <w:rPr>
          <w:highlight w:val="none"/>
        </w:rPr>
        <w:t>：</w:t>
      </w:r>
    </w:p>
    <w:p w14:paraId="20248234">
      <w:pPr>
        <w:pStyle w:val="5"/>
        <w:jc w:val="center"/>
        <w:rPr>
          <w:highlight w:val="none"/>
        </w:rPr>
      </w:pPr>
      <w:r>
        <w:rPr>
          <w:rFonts w:hint="eastAsia"/>
          <w:highlight w:val="none"/>
        </w:rPr>
        <w:t>授权委托书</w:t>
      </w:r>
    </w:p>
    <w:p w14:paraId="23004953">
      <w:pPr>
        <w:pStyle w:val="8"/>
        <w:rPr>
          <w:highlight w:val="none"/>
        </w:rPr>
      </w:pPr>
    </w:p>
    <w:p w14:paraId="73B0C925">
      <w:pPr>
        <w:pStyle w:val="8"/>
        <w:rPr>
          <w:highlight w:val="none"/>
        </w:rPr>
      </w:pPr>
    </w:p>
    <w:p w14:paraId="68851748">
      <w:pPr>
        <w:ind w:firstLine="440" w:firstLineChars="200"/>
        <w:rPr>
          <w:highlight w:val="none"/>
        </w:rPr>
      </w:pPr>
      <w:r>
        <w:rPr>
          <w:rFonts w:hint="eastAsia"/>
          <w:highlight w:val="none"/>
        </w:rPr>
        <w:t>本人</w:t>
      </w:r>
      <w:r>
        <w:rPr>
          <w:rFonts w:hint="eastAsia"/>
          <w:highlight w:val="none"/>
          <w:u w:val="single"/>
          <w:lang w:val="en-US" w:eastAsia="zh-CN"/>
        </w:rPr>
        <w:t xml:space="preserve">           </w:t>
      </w:r>
      <w:r>
        <w:rPr>
          <w:rFonts w:hint="eastAsia"/>
          <w:highlight w:val="none"/>
        </w:rPr>
        <w:t>（姓名）系</w:t>
      </w:r>
      <w:r>
        <w:rPr>
          <w:rFonts w:hint="eastAsia"/>
          <w:highlight w:val="none"/>
          <w:u w:val="single"/>
          <w:lang w:val="en-US" w:eastAsia="zh-CN"/>
        </w:rPr>
        <w:t xml:space="preserve">              </w:t>
      </w:r>
      <w:r>
        <w:rPr>
          <w:rFonts w:hint="eastAsia"/>
          <w:highlight w:val="none"/>
        </w:rPr>
        <w:t>（</w:t>
      </w:r>
      <w:r>
        <w:rPr>
          <w:rFonts w:hint="eastAsia"/>
          <w:highlight w:val="none"/>
          <w:lang w:eastAsia="zh-CN"/>
        </w:rPr>
        <w:t>供应商</w:t>
      </w:r>
      <w:r>
        <w:rPr>
          <w:rFonts w:hint="eastAsia"/>
          <w:highlight w:val="none"/>
        </w:rPr>
        <w:t>名称）的法定代表人，现委托</w:t>
      </w:r>
      <w:r>
        <w:rPr>
          <w:rFonts w:hint="eastAsia"/>
          <w:highlight w:val="none"/>
          <w:u w:val="single"/>
          <w:lang w:val="en-US" w:eastAsia="zh-CN"/>
        </w:rPr>
        <w:t xml:space="preserve">              </w:t>
      </w:r>
      <w:r>
        <w:rPr>
          <w:rFonts w:hint="eastAsia"/>
          <w:highlight w:val="none"/>
        </w:rPr>
        <w:t>（姓名）为我方代理人。代理人根据授权，以我方名义签署、澄清、说明、补正、递交、撤回、修改</w:t>
      </w:r>
      <w:r>
        <w:rPr>
          <w:rFonts w:hint="eastAsia"/>
          <w:highlight w:val="none"/>
          <w:u w:val="single"/>
          <w:lang w:val="en-US" w:eastAsia="zh-CN"/>
        </w:rPr>
        <w:t xml:space="preserve">              </w:t>
      </w:r>
      <w:r>
        <w:rPr>
          <w:rFonts w:hint="eastAsia"/>
          <w:highlight w:val="none"/>
          <w:u w:val="single"/>
        </w:rPr>
        <w:t>（项目名称）</w:t>
      </w:r>
      <w:r>
        <w:rPr>
          <w:rFonts w:hint="eastAsia"/>
          <w:highlight w:val="none"/>
          <w:lang w:eastAsia="zh-CN"/>
        </w:rPr>
        <w:t>采购文件</w:t>
      </w:r>
      <w:r>
        <w:rPr>
          <w:rFonts w:hint="eastAsia"/>
          <w:highlight w:val="none"/>
        </w:rPr>
        <w:t>、签订合同和处理有关事宜，其法律后果由我方承担。</w:t>
      </w:r>
    </w:p>
    <w:p w14:paraId="051F610A">
      <w:pPr>
        <w:rPr>
          <w:highlight w:val="none"/>
          <w:lang w:val="en-US"/>
        </w:rPr>
      </w:pPr>
      <w:r>
        <w:rPr>
          <w:rFonts w:hint="eastAsia"/>
          <w:highlight w:val="none"/>
        </w:rPr>
        <w:t>委托期限：</w:t>
      </w:r>
      <w:r>
        <w:rPr>
          <w:rFonts w:hint="eastAsia"/>
          <w:highlight w:val="none"/>
          <w:lang w:val="en-US"/>
        </w:rPr>
        <w:t>30日历天。</w:t>
      </w:r>
    </w:p>
    <w:p w14:paraId="3010E44A">
      <w:pPr>
        <w:rPr>
          <w:highlight w:val="none"/>
        </w:rPr>
      </w:pPr>
      <w:r>
        <w:rPr>
          <w:rFonts w:hint="eastAsia"/>
          <w:highlight w:val="none"/>
        </w:rPr>
        <w:t>代理人无转委托权。</w:t>
      </w:r>
    </w:p>
    <w:p w14:paraId="13E137CB">
      <w:pPr>
        <w:rPr>
          <w:highlight w:val="none"/>
        </w:rPr>
      </w:pPr>
    </w:p>
    <w:p w14:paraId="6B03CC51">
      <w:pPr>
        <w:pStyle w:val="15"/>
        <w:rPr>
          <w:highlight w:val="none"/>
        </w:rPr>
      </w:pPr>
    </w:p>
    <w:p w14:paraId="3F3DC1E4">
      <w:pPr>
        <w:rPr>
          <w:highlight w:val="none"/>
        </w:rPr>
      </w:pPr>
      <w:r>
        <w:rPr>
          <w:rFonts w:hint="eastAsia"/>
          <w:highlight w:val="none"/>
        </w:rPr>
        <w:t>附：法定代表人和授权委托人的身份证复印件（正反两面）</w:t>
      </w:r>
    </w:p>
    <w:p w14:paraId="2063568E">
      <w:pPr>
        <w:rPr>
          <w:highlight w:val="none"/>
        </w:rPr>
      </w:pPr>
    </w:p>
    <w:p w14:paraId="28403D07">
      <w:pPr>
        <w:rPr>
          <w:highlight w:val="none"/>
        </w:rPr>
      </w:pPr>
    </w:p>
    <w:p w14:paraId="0B5E3AC4">
      <w:pPr>
        <w:rPr>
          <w:highlight w:val="none"/>
        </w:rPr>
      </w:pPr>
    </w:p>
    <w:p w14:paraId="5085B2AB">
      <w:pPr>
        <w:rPr>
          <w:highlight w:val="none"/>
        </w:rPr>
      </w:pPr>
    </w:p>
    <w:p w14:paraId="3589E1FE">
      <w:pPr>
        <w:rPr>
          <w:highlight w:val="none"/>
        </w:rPr>
      </w:pPr>
      <w:r>
        <w:rPr>
          <w:rFonts w:hint="eastAsia"/>
          <w:highlight w:val="none"/>
          <w:lang w:eastAsia="zh-CN"/>
        </w:rPr>
        <w:t>供应商</w:t>
      </w:r>
      <w:r>
        <w:rPr>
          <w:rFonts w:hint="eastAsia"/>
          <w:highlight w:val="none"/>
        </w:rPr>
        <w:t>：（盖单位公章）</w:t>
      </w:r>
    </w:p>
    <w:p w14:paraId="139CB0EA">
      <w:pPr>
        <w:rPr>
          <w:highlight w:val="none"/>
        </w:rPr>
      </w:pPr>
      <w:r>
        <w:rPr>
          <w:rFonts w:hint="eastAsia"/>
          <w:highlight w:val="none"/>
        </w:rPr>
        <w:t>法定代表人：（签字或盖章）</w:t>
      </w:r>
    </w:p>
    <w:p w14:paraId="0DCBF977">
      <w:pPr>
        <w:rPr>
          <w:rFonts w:hint="eastAsia"/>
          <w:highlight w:val="none"/>
        </w:rPr>
      </w:pPr>
      <w:r>
        <w:rPr>
          <w:rFonts w:hint="eastAsia"/>
          <w:highlight w:val="none"/>
        </w:rPr>
        <w:t>委托代理人：（签字）</w:t>
      </w:r>
    </w:p>
    <w:p w14:paraId="34D575E7">
      <w:pPr>
        <w:rPr>
          <w:highlight w:val="none"/>
        </w:rPr>
      </w:pPr>
      <w:r>
        <w:rPr>
          <w:rFonts w:hint="eastAsia"/>
          <w:highlight w:val="none"/>
        </w:rPr>
        <w:t>联系电话：</w:t>
      </w:r>
    </w:p>
    <w:p w14:paraId="0C28E9D0">
      <w:pPr>
        <w:rPr>
          <w:sz w:val="28"/>
          <w:highlight w:val="none"/>
        </w:rPr>
      </w:pPr>
      <w:r>
        <w:rPr>
          <w:rFonts w:hint="eastAsia"/>
          <w:kern w:val="2"/>
          <w:highlight w:val="none"/>
          <w:lang w:val="en-US" w:bidi="ar-SA"/>
        </w:rPr>
        <w:t xml:space="preserve">        </w:t>
      </w:r>
      <w:r>
        <w:rPr>
          <w:rFonts w:hint="eastAsia"/>
          <w:kern w:val="2"/>
          <w:highlight w:val="none"/>
          <w:lang w:val="en-US" w:eastAsia="zh-CN" w:bidi="ar-SA"/>
        </w:rPr>
        <w:t>2026</w:t>
      </w:r>
      <w:r>
        <w:rPr>
          <w:rFonts w:hint="eastAsia"/>
          <w:highlight w:val="none"/>
        </w:rPr>
        <w:t>年</w:t>
      </w:r>
      <w:r>
        <w:rPr>
          <w:rFonts w:hint="eastAsia"/>
          <w:highlight w:val="none"/>
          <w:lang w:val="en-US" w:eastAsia="zh-CN"/>
        </w:rPr>
        <w:t xml:space="preserve">  </w:t>
      </w:r>
      <w:r>
        <w:rPr>
          <w:rFonts w:hint="eastAsia"/>
          <w:highlight w:val="none"/>
        </w:rPr>
        <w:t>月</w:t>
      </w:r>
      <w:r>
        <w:rPr>
          <w:rFonts w:hint="eastAsia"/>
          <w:highlight w:val="none"/>
          <w:lang w:val="en-US" w:eastAsia="zh-CN"/>
        </w:rPr>
        <w:t xml:space="preserve">  </w:t>
      </w:r>
      <w:r>
        <w:rPr>
          <w:rFonts w:hint="eastAsia"/>
          <w:highlight w:val="none"/>
        </w:rPr>
        <w:t>日</w:t>
      </w:r>
    </w:p>
    <w:p w14:paraId="6EE24893">
      <w:pPr>
        <w:rPr>
          <w:highlight w:val="none"/>
        </w:rPr>
      </w:pPr>
      <w:r>
        <w:rPr>
          <w:rFonts w:hint="eastAsia"/>
          <w:highlight w:val="none"/>
        </w:rPr>
        <w:br w:type="page"/>
      </w:r>
    </w:p>
    <w:p w14:paraId="20D9A861">
      <w:pPr>
        <w:rPr>
          <w:rFonts w:ascii="宋体" w:hAnsi="宋体" w:cs="黑体"/>
        </w:rPr>
      </w:pPr>
      <w:r>
        <w:rPr>
          <w:highlight w:val="none"/>
        </w:rPr>
        <w:t>格式</w:t>
      </w:r>
      <w:r>
        <w:rPr>
          <w:rFonts w:hint="eastAsia"/>
          <w:highlight w:val="none"/>
          <w:lang w:val="en-US" w:eastAsia="zh-CN"/>
        </w:rPr>
        <w:t>四</w:t>
      </w:r>
      <w:r>
        <w:rPr>
          <w:highlight w:val="none"/>
        </w:rPr>
        <w:t xml:space="preserve">： </w:t>
      </w:r>
    </w:p>
    <w:p w14:paraId="057A5306">
      <w:pPr>
        <w:spacing w:line="360" w:lineRule="auto"/>
        <w:jc w:val="center"/>
        <w:rPr>
          <w:rFonts w:hint="eastAsia" w:ascii="宋体" w:hAnsi="宋体" w:cs="黑体"/>
        </w:rPr>
      </w:pPr>
      <w:r>
        <w:rPr>
          <w:rFonts w:hint="eastAsia" w:ascii="宋体" w:hAnsi="宋体" w:cs="黑体"/>
        </w:rPr>
        <w:t>响应供应商诚信承诺函</w:t>
      </w:r>
    </w:p>
    <w:p w14:paraId="431872D1">
      <w:pPr>
        <w:pStyle w:val="24"/>
        <w:widowControl w:val="0"/>
        <w:spacing w:line="360" w:lineRule="auto"/>
        <w:rPr>
          <w:rFonts w:ascii="宋体" w:hAnsi="宋体"/>
          <w:bCs/>
          <w:sz w:val="22"/>
          <w:szCs w:val="22"/>
          <w:u w:val="single"/>
        </w:rPr>
      </w:pPr>
      <w:r>
        <w:rPr>
          <w:rFonts w:hint="eastAsia" w:ascii="宋体" w:hAnsi="宋体"/>
          <w:bCs/>
          <w:sz w:val="22"/>
          <w:szCs w:val="22"/>
        </w:rPr>
        <w:t>致：</w:t>
      </w:r>
      <w:r>
        <w:rPr>
          <w:rFonts w:hint="eastAsia" w:ascii="宋体" w:hAnsi="宋体"/>
          <w:bCs/>
          <w:sz w:val="22"/>
          <w:szCs w:val="22"/>
          <w:u w:val="single"/>
        </w:rPr>
        <w:t xml:space="preserve">  （采购人）</w:t>
      </w:r>
    </w:p>
    <w:p w14:paraId="7C066DE7">
      <w:pPr>
        <w:spacing w:line="360" w:lineRule="auto"/>
        <w:ind w:firstLine="440" w:firstLineChars="200"/>
        <w:rPr>
          <w:rFonts w:ascii="宋体" w:hAnsi="宋体" w:cs="仿宋"/>
          <w:sz w:val="22"/>
          <w:szCs w:val="22"/>
        </w:rPr>
      </w:pPr>
      <w:r>
        <w:rPr>
          <w:rFonts w:hint="eastAsia" w:ascii="宋体" w:hAnsi="宋体" w:cs="仿宋"/>
          <w:sz w:val="22"/>
          <w:szCs w:val="22"/>
        </w:rPr>
        <w:t>我单位参加本次响应，承诺如下：</w:t>
      </w:r>
    </w:p>
    <w:p w14:paraId="23E84730">
      <w:pPr>
        <w:spacing w:line="360" w:lineRule="auto"/>
        <w:ind w:firstLine="440" w:firstLineChars="200"/>
        <w:rPr>
          <w:rFonts w:ascii="宋体" w:hAnsi="宋体" w:cs="仿宋"/>
          <w:sz w:val="22"/>
          <w:szCs w:val="22"/>
        </w:rPr>
      </w:pPr>
      <w:r>
        <w:rPr>
          <w:rFonts w:hint="eastAsia" w:ascii="宋体" w:hAnsi="宋体" w:cs="仿宋"/>
          <w:sz w:val="22"/>
          <w:szCs w:val="22"/>
        </w:rPr>
        <w:t>1. 提供的所有资料都是真实有效。如被发现提供虚假资料或虚假承诺（声明），同意取消磋商和成交候选人资格。</w:t>
      </w:r>
    </w:p>
    <w:p w14:paraId="30F85A41">
      <w:pPr>
        <w:spacing w:line="360" w:lineRule="auto"/>
        <w:ind w:firstLine="440" w:firstLineChars="200"/>
        <w:rPr>
          <w:rFonts w:ascii="宋体" w:hAnsi="宋体" w:cs="仿宋"/>
          <w:sz w:val="22"/>
          <w:szCs w:val="22"/>
        </w:rPr>
      </w:pPr>
      <w:r>
        <w:rPr>
          <w:rFonts w:hint="eastAsia" w:ascii="宋体" w:hAnsi="宋体" w:cs="仿宋"/>
          <w:sz w:val="22"/>
          <w:szCs w:val="22"/>
        </w:rPr>
        <w:t>2. 不存在借用资质、串通响应等情形。如被发现，同意取消磋商和成交候选人资格。</w:t>
      </w:r>
    </w:p>
    <w:p w14:paraId="09C9B3B3">
      <w:pPr>
        <w:spacing w:line="360" w:lineRule="auto"/>
        <w:ind w:firstLine="440" w:firstLineChars="200"/>
        <w:rPr>
          <w:rFonts w:ascii="宋体" w:hAnsi="宋体" w:cs="仿宋"/>
          <w:sz w:val="22"/>
          <w:szCs w:val="22"/>
        </w:rPr>
      </w:pPr>
      <w:r>
        <w:rPr>
          <w:rFonts w:hint="eastAsia" w:ascii="宋体" w:hAnsi="宋体" w:cs="仿宋"/>
          <w:sz w:val="22"/>
          <w:szCs w:val="22"/>
        </w:rPr>
        <w:t>3．如我方为成交候选人，除不可抗力（是指不能预见、不能避免并不能克服的客观情况，包括自然灾害和社会突发事件，如地震、海啸、瘟疫、水灾、骚乱、暴动、战争等），不因任何其它原因放弃成交候选人资格。</w:t>
      </w:r>
    </w:p>
    <w:p w14:paraId="24FF9392">
      <w:pPr>
        <w:spacing w:line="360" w:lineRule="auto"/>
        <w:ind w:firstLine="440" w:firstLineChars="200"/>
        <w:rPr>
          <w:rFonts w:ascii="宋体" w:hAnsi="宋体" w:cs="仿宋"/>
          <w:sz w:val="22"/>
          <w:szCs w:val="22"/>
        </w:rPr>
      </w:pPr>
      <w:r>
        <w:rPr>
          <w:rFonts w:hint="eastAsia" w:ascii="宋体" w:hAnsi="宋体" w:cs="仿宋"/>
          <w:sz w:val="22"/>
          <w:szCs w:val="22"/>
        </w:rPr>
        <w:t>4、我方成交后，严格按照采购文件和我单位响应文件的约定签订合同。</w:t>
      </w:r>
    </w:p>
    <w:p w14:paraId="36F96D74">
      <w:pPr>
        <w:spacing w:line="360" w:lineRule="auto"/>
        <w:ind w:firstLine="440" w:firstLineChars="200"/>
        <w:rPr>
          <w:rFonts w:ascii="宋体" w:hAnsi="宋体" w:cs="仿宋"/>
          <w:sz w:val="22"/>
          <w:szCs w:val="22"/>
        </w:rPr>
      </w:pPr>
      <w:r>
        <w:rPr>
          <w:rFonts w:hint="eastAsia" w:ascii="宋体" w:hAnsi="宋体" w:cs="仿宋"/>
          <w:sz w:val="22"/>
          <w:szCs w:val="22"/>
        </w:rPr>
        <w:t>5、我方同意将达不到供应商资格要求条件仍参与磋商或被行政主管部门、监督管理部门等暂停、取消公共资源交易资格且在限制期内仍参与磋商的情形视为弄虚作假，愿意接受处理。</w:t>
      </w:r>
    </w:p>
    <w:p w14:paraId="2E265F43">
      <w:pPr>
        <w:spacing w:line="360" w:lineRule="auto"/>
        <w:ind w:firstLine="440" w:firstLineChars="200"/>
        <w:rPr>
          <w:rFonts w:ascii="宋体" w:hAnsi="宋体" w:cs="仿宋"/>
          <w:sz w:val="22"/>
          <w:szCs w:val="22"/>
        </w:rPr>
      </w:pPr>
      <w:r>
        <w:rPr>
          <w:rFonts w:hint="eastAsia" w:ascii="宋体" w:hAnsi="宋体" w:cs="仿宋"/>
          <w:sz w:val="22"/>
          <w:szCs w:val="22"/>
        </w:rPr>
        <w:t>6、我方参与</w:t>
      </w:r>
      <w:r>
        <w:rPr>
          <w:rFonts w:hint="eastAsia" w:ascii="宋体" w:hAnsi="宋体" w:cs="仿宋"/>
          <w:sz w:val="22"/>
          <w:szCs w:val="22"/>
          <w:lang w:val="en-US" w:eastAsia="zh-CN"/>
        </w:rPr>
        <w:t>采购项目</w:t>
      </w:r>
      <w:r>
        <w:rPr>
          <w:rFonts w:hint="eastAsia" w:ascii="宋体" w:hAnsi="宋体" w:cs="仿宋"/>
          <w:sz w:val="22"/>
          <w:szCs w:val="22"/>
        </w:rPr>
        <w:t>如出现报价高于该项目最高限价的情形，同意视为串通响应并接受处理。</w:t>
      </w:r>
    </w:p>
    <w:p w14:paraId="295CEFE6">
      <w:pPr>
        <w:spacing w:line="360" w:lineRule="auto"/>
        <w:ind w:firstLine="440" w:firstLineChars="200"/>
        <w:rPr>
          <w:rFonts w:ascii="宋体" w:hAnsi="宋体" w:cs="仿宋"/>
          <w:sz w:val="22"/>
          <w:szCs w:val="22"/>
        </w:rPr>
      </w:pPr>
      <w:r>
        <w:rPr>
          <w:rFonts w:hint="eastAsia" w:ascii="宋体" w:hAnsi="宋体" w:cs="仿宋"/>
          <w:sz w:val="22"/>
          <w:szCs w:val="22"/>
        </w:rPr>
        <w:t>7、我方具有履行合同所必须的设备和专业技术能力；拥有熟悉相关业务规则及操作程序的专业人员；拟派项目负责人需具有相关的类似业绩经验，并具备与本项目相关的业务知识。</w:t>
      </w:r>
    </w:p>
    <w:p w14:paraId="5ECFB5C1">
      <w:pPr>
        <w:spacing w:line="360" w:lineRule="auto"/>
        <w:ind w:firstLine="440" w:firstLineChars="200"/>
        <w:rPr>
          <w:sz w:val="22"/>
          <w:szCs w:val="22"/>
        </w:rPr>
      </w:pPr>
      <w:r>
        <w:rPr>
          <w:rFonts w:hint="eastAsia" w:ascii="宋体" w:hAnsi="宋体" w:cs="仿宋"/>
          <w:sz w:val="22"/>
          <w:szCs w:val="22"/>
        </w:rPr>
        <w:t>8、我方依法缴纳税收和社会保障资金的良好记录；</w:t>
      </w:r>
    </w:p>
    <w:p w14:paraId="681506E1">
      <w:pPr>
        <w:spacing w:line="360" w:lineRule="auto"/>
        <w:ind w:firstLine="440" w:firstLineChars="200"/>
        <w:rPr>
          <w:rFonts w:ascii="宋体" w:hAnsi="宋体" w:cs="华文仿宋"/>
          <w:kern w:val="0"/>
          <w:sz w:val="22"/>
          <w:szCs w:val="22"/>
        </w:rPr>
      </w:pPr>
      <w:r>
        <w:rPr>
          <w:rFonts w:hint="eastAsia" w:ascii="宋体" w:hAnsi="宋体" w:cs="华文仿宋"/>
          <w:kern w:val="0"/>
          <w:sz w:val="22"/>
          <w:szCs w:val="22"/>
        </w:rPr>
        <w:t>出现违反上述承诺情形之一的，我单位还同意在 1 至 3 年内不参与</w:t>
      </w:r>
      <w:bookmarkStart w:id="12" w:name="_Hlk67131073"/>
      <w:r>
        <w:rPr>
          <w:rFonts w:hint="eastAsia" w:ascii="宋体" w:hAnsi="宋体" w:cs="华文仿宋"/>
          <w:kern w:val="0"/>
          <w:sz w:val="22"/>
          <w:szCs w:val="22"/>
        </w:rPr>
        <w:t>贵单位组织的</w:t>
      </w:r>
      <w:bookmarkEnd w:id="12"/>
      <w:r>
        <w:rPr>
          <w:rFonts w:hint="eastAsia" w:ascii="宋体" w:hAnsi="宋体" w:cs="华文仿宋"/>
          <w:kern w:val="0"/>
          <w:sz w:val="22"/>
          <w:szCs w:val="22"/>
        </w:rPr>
        <w:t>所有交易活动，且后期我单位不因公司表现良好等各种理由向采购人申请予以恢复参与贵单位组织的交易活动，采购人也不应以公司表现良好等各种理由为由提前解除对我单位的处理。愿意公开披露我单位违反承诺的不良行为信息，愿意接受处罚并承担所有经济损失和法律责任。</w:t>
      </w:r>
    </w:p>
    <w:p w14:paraId="1335C835">
      <w:pPr>
        <w:spacing w:line="360" w:lineRule="auto"/>
        <w:ind w:firstLine="440" w:firstLineChars="200"/>
        <w:rPr>
          <w:rFonts w:ascii="宋体" w:hAnsi="宋体"/>
          <w:sz w:val="22"/>
          <w:szCs w:val="22"/>
        </w:rPr>
      </w:pPr>
      <w:r>
        <w:rPr>
          <w:rFonts w:hint="eastAsia" w:ascii="宋体" w:hAnsi="宋体"/>
          <w:sz w:val="22"/>
          <w:szCs w:val="22"/>
        </w:rPr>
        <w:t xml:space="preserve">后期履约过程中除不可抗力外如我单位放弃（拒绝）履约，我单位（乙方）三年不参与贵单位组织的交易活动，且在处理期间不因公司表现良好等各种理由向采购人申请予以提前恢复参与贵单位组织的交易活动，采购人（甲方）也不能以公司表现良好等各种理由为由提前解除对我单位（乙方）的处理。 </w:t>
      </w:r>
    </w:p>
    <w:p w14:paraId="2EA22E9A">
      <w:pPr>
        <w:spacing w:line="360" w:lineRule="auto"/>
        <w:ind w:firstLine="547" w:firstLineChars="249"/>
        <w:rPr>
          <w:rFonts w:ascii="宋体" w:hAnsi="宋体"/>
          <w:sz w:val="22"/>
          <w:szCs w:val="22"/>
        </w:rPr>
      </w:pPr>
      <w:r>
        <w:rPr>
          <w:rFonts w:hint="eastAsia" w:ascii="宋体" w:hAnsi="宋体"/>
          <w:sz w:val="22"/>
          <w:szCs w:val="22"/>
        </w:rPr>
        <w:t>此承诺不受响应有效期的限制。</w:t>
      </w:r>
    </w:p>
    <w:p w14:paraId="194C2EB6">
      <w:pPr>
        <w:spacing w:line="360" w:lineRule="auto"/>
        <w:jc w:val="both"/>
        <w:rPr>
          <w:rFonts w:ascii="宋体" w:hAnsi="宋体" w:cs="华文仿宋"/>
          <w:kern w:val="0"/>
          <w:sz w:val="22"/>
          <w:szCs w:val="22"/>
        </w:rPr>
      </w:pPr>
      <w:r>
        <w:rPr>
          <w:rFonts w:hint="eastAsia" w:ascii="宋体" w:hAnsi="宋体" w:cs="华文仿宋"/>
          <w:kern w:val="0"/>
          <w:sz w:val="22"/>
          <w:szCs w:val="22"/>
        </w:rPr>
        <w:t xml:space="preserve"> </w:t>
      </w:r>
    </w:p>
    <w:p w14:paraId="1607257A">
      <w:pPr>
        <w:pStyle w:val="22"/>
        <w:tabs>
          <w:tab w:val="left" w:pos="1062"/>
          <w:tab w:val="left" w:pos="8413"/>
        </w:tabs>
        <w:spacing w:line="360" w:lineRule="auto"/>
        <w:ind w:left="0" w:firstLine="3975" w:firstLineChars="1800"/>
        <w:rPr>
          <w:sz w:val="22"/>
          <w:szCs w:val="22"/>
          <w:u w:val="single"/>
        </w:rPr>
      </w:pPr>
      <w:r>
        <w:rPr>
          <w:b/>
          <w:bCs/>
          <w:sz w:val="22"/>
          <w:szCs w:val="22"/>
        </w:rPr>
        <w:t>供应商</w:t>
      </w:r>
      <w:r>
        <w:rPr>
          <w:rFonts w:hint="eastAsia"/>
          <w:b/>
          <w:bCs/>
          <w:sz w:val="22"/>
          <w:szCs w:val="22"/>
        </w:rPr>
        <w:t>公章</w:t>
      </w:r>
      <w:r>
        <w:rPr>
          <w:b/>
          <w:bCs/>
          <w:sz w:val="22"/>
          <w:szCs w:val="22"/>
        </w:rPr>
        <w:t>：</w:t>
      </w:r>
      <w:r>
        <w:rPr>
          <w:sz w:val="22"/>
          <w:szCs w:val="22"/>
          <w:u w:val="single"/>
        </w:rPr>
        <w:tab/>
      </w:r>
    </w:p>
    <w:p w14:paraId="1B3CD3C2">
      <w:pPr>
        <w:pStyle w:val="22"/>
        <w:tabs>
          <w:tab w:val="left" w:pos="1062"/>
          <w:tab w:val="left" w:pos="8413"/>
        </w:tabs>
        <w:spacing w:line="360" w:lineRule="auto"/>
        <w:ind w:left="0" w:firstLine="3975" w:firstLineChars="1800"/>
        <w:rPr>
          <w:sz w:val="22"/>
          <w:szCs w:val="22"/>
          <w:u w:val="single"/>
        </w:rPr>
      </w:pPr>
      <w:r>
        <w:rPr>
          <w:rFonts w:hint="eastAsia"/>
          <w:b/>
          <w:bCs/>
          <w:sz w:val="22"/>
          <w:szCs w:val="22"/>
        </w:rPr>
        <w:t>法定代表人或其委托代理人：</w:t>
      </w:r>
      <w:r>
        <w:rPr>
          <w:rFonts w:hint="eastAsia"/>
          <w:b/>
          <w:bCs/>
          <w:sz w:val="22"/>
          <w:szCs w:val="22"/>
          <w:u w:val="single"/>
        </w:rPr>
        <w:t xml:space="preserve">（签字或盖章）   </w:t>
      </w:r>
    </w:p>
    <w:p w14:paraId="7E4D3DB6">
      <w:pPr>
        <w:ind w:firstLine="4180" w:firstLineChars="1900"/>
        <w:rPr>
          <w:rFonts w:ascii="宋体" w:hAnsi="宋体" w:cs="宋体"/>
          <w:sz w:val="22"/>
          <w:szCs w:val="22"/>
        </w:rPr>
      </w:pPr>
      <w:r>
        <w:rPr>
          <w:rFonts w:hint="eastAsia" w:ascii="宋体" w:hAnsi="宋体" w:cs="宋体"/>
          <w:kern w:val="0"/>
          <w:sz w:val="22"/>
          <w:szCs w:val="22"/>
          <w:lang w:val="zh-CN" w:bidi="zh-CN"/>
        </w:rPr>
        <w:t>日</w:t>
      </w:r>
      <w:r>
        <w:rPr>
          <w:rFonts w:hint="eastAsia" w:ascii="宋体" w:hAnsi="宋体" w:cs="宋体"/>
          <w:kern w:val="0"/>
          <w:sz w:val="22"/>
          <w:szCs w:val="22"/>
          <w:lang w:val="zh-CN" w:bidi="zh-CN"/>
        </w:rPr>
        <w:tab/>
      </w:r>
      <w:r>
        <w:rPr>
          <w:rFonts w:hint="eastAsia" w:ascii="宋体" w:hAnsi="宋体" w:cs="宋体"/>
          <w:kern w:val="0"/>
          <w:sz w:val="22"/>
          <w:szCs w:val="22"/>
          <w:lang w:val="zh-CN" w:bidi="zh-CN"/>
        </w:rPr>
        <w:t>期：</w:t>
      </w:r>
      <w:r>
        <w:rPr>
          <w:sz w:val="22"/>
          <w:szCs w:val="22"/>
          <w:u w:val="single"/>
        </w:rPr>
        <w:tab/>
      </w:r>
      <w:r>
        <w:rPr>
          <w:rFonts w:hint="eastAsia"/>
          <w:sz w:val="22"/>
          <w:szCs w:val="22"/>
          <w:u w:val="single"/>
        </w:rPr>
        <w:t xml:space="preserve">    年   月   日</w:t>
      </w:r>
      <w:r>
        <w:rPr>
          <w:rFonts w:ascii="宋体" w:hAnsi="宋体" w:cs="宋体"/>
          <w:sz w:val="22"/>
          <w:szCs w:val="22"/>
        </w:rPr>
        <w:br w:type="page"/>
      </w:r>
    </w:p>
    <w:p w14:paraId="56B7F76F">
      <w:pPr>
        <w:rPr>
          <w:highlight w:val="none"/>
          <w:lang w:val="en-US"/>
        </w:rPr>
      </w:pPr>
      <w:r>
        <w:rPr>
          <w:rFonts w:hint="eastAsia"/>
          <w:highlight w:val="none"/>
          <w:lang w:val="en-US"/>
        </w:rPr>
        <w:t>格式</w:t>
      </w:r>
      <w:r>
        <w:rPr>
          <w:rFonts w:hint="eastAsia"/>
          <w:highlight w:val="none"/>
          <w:lang w:val="en-US" w:eastAsia="zh-CN"/>
        </w:rPr>
        <w:t>五</w:t>
      </w:r>
      <w:r>
        <w:rPr>
          <w:rFonts w:hint="eastAsia"/>
          <w:highlight w:val="none"/>
          <w:lang w:val="en-US"/>
        </w:rPr>
        <w:t>：</w:t>
      </w:r>
    </w:p>
    <w:p w14:paraId="30BF6BFD">
      <w:pPr>
        <w:numPr>
          <w:ilvl w:val="0"/>
          <w:numId w:val="0"/>
        </w:numPr>
        <w:jc w:val="both"/>
        <w:outlineLvl w:val="2"/>
        <w:rPr>
          <w:b/>
          <w:sz w:val="28"/>
          <w:szCs w:val="28"/>
        </w:rPr>
      </w:pPr>
    </w:p>
    <w:p w14:paraId="0827A001">
      <w:pPr>
        <w:numPr>
          <w:ilvl w:val="0"/>
          <w:numId w:val="0"/>
        </w:numPr>
        <w:ind w:firstLine="1124" w:firstLineChars="400"/>
        <w:jc w:val="both"/>
        <w:outlineLvl w:val="2"/>
        <w:rPr>
          <w:b/>
          <w:sz w:val="28"/>
          <w:szCs w:val="28"/>
        </w:rPr>
      </w:pPr>
      <w:r>
        <w:rPr>
          <w:b/>
          <w:sz w:val="28"/>
          <w:szCs w:val="28"/>
        </w:rPr>
        <w:t>无重大违法记录声明函、无不良信用记录声明函</w:t>
      </w:r>
    </w:p>
    <w:p w14:paraId="3923F759">
      <w:pPr>
        <w:pStyle w:val="18"/>
        <w:spacing w:after="0"/>
        <w:ind w:left="0" w:leftChars="0" w:firstLine="0" w:firstLineChars="0"/>
      </w:pPr>
    </w:p>
    <w:p w14:paraId="30070DDF">
      <w:pPr>
        <w:pStyle w:val="22"/>
        <w:tabs>
          <w:tab w:val="left" w:pos="896"/>
        </w:tabs>
        <w:spacing w:line="360" w:lineRule="auto"/>
        <w:ind w:left="0" w:firstLine="0"/>
        <w:jc w:val="both"/>
        <w:rPr>
          <w:sz w:val="21"/>
          <w:szCs w:val="21"/>
        </w:rPr>
      </w:pPr>
      <w:r>
        <w:rPr>
          <w:rFonts w:hint="eastAsia"/>
          <w:spacing w:val="-6"/>
          <w:sz w:val="21"/>
          <w:szCs w:val="21"/>
          <w:lang w:val="en-US"/>
        </w:rPr>
        <w:t>1.</w:t>
      </w:r>
      <w:r>
        <w:rPr>
          <w:spacing w:val="-6"/>
          <w:sz w:val="21"/>
          <w:szCs w:val="21"/>
        </w:rPr>
        <w:t>本单位郑重声明，根据</w:t>
      </w:r>
      <w:r>
        <w:rPr>
          <w:rFonts w:hint="eastAsia"/>
          <w:spacing w:val="-6"/>
          <w:sz w:val="21"/>
          <w:szCs w:val="21"/>
          <w:lang w:val="en-US"/>
        </w:rPr>
        <w:t>相关法律法规</w:t>
      </w:r>
      <w:r>
        <w:rPr>
          <w:spacing w:val="-7"/>
          <w:sz w:val="21"/>
          <w:szCs w:val="21"/>
        </w:rPr>
        <w:t>的规定，参加</w:t>
      </w:r>
      <w:r>
        <w:rPr>
          <w:rFonts w:hint="eastAsia"/>
          <w:spacing w:val="-7"/>
          <w:sz w:val="21"/>
          <w:szCs w:val="21"/>
        </w:rPr>
        <w:t>采购</w:t>
      </w:r>
      <w:r>
        <w:rPr>
          <w:spacing w:val="-7"/>
          <w:sz w:val="21"/>
          <w:szCs w:val="21"/>
        </w:rPr>
        <w:t>活动前三年内，本单位在经营活</w:t>
      </w:r>
      <w:r>
        <w:rPr>
          <w:spacing w:val="-8"/>
          <w:sz w:val="21"/>
          <w:szCs w:val="21"/>
        </w:rPr>
        <w:t>动中没有重大违法记录，没有因违法经营受到刑事处罚或者责令停产停业、吊销</w:t>
      </w:r>
      <w:r>
        <w:rPr>
          <w:spacing w:val="-10"/>
          <w:sz w:val="21"/>
          <w:szCs w:val="21"/>
        </w:rPr>
        <w:t>许可证或者执照、较大数额罚款等行政处罚，且未在被禁止参加</w:t>
      </w:r>
      <w:r>
        <w:rPr>
          <w:rFonts w:hint="eastAsia"/>
          <w:spacing w:val="-10"/>
          <w:sz w:val="21"/>
          <w:szCs w:val="21"/>
        </w:rPr>
        <w:t>采购</w:t>
      </w:r>
      <w:r>
        <w:rPr>
          <w:spacing w:val="-10"/>
          <w:sz w:val="21"/>
          <w:szCs w:val="21"/>
        </w:rPr>
        <w:t>活动的</w:t>
      </w:r>
      <w:r>
        <w:rPr>
          <w:sz w:val="21"/>
          <w:szCs w:val="21"/>
        </w:rPr>
        <w:t>处罚期限内。</w:t>
      </w:r>
    </w:p>
    <w:p w14:paraId="22853229">
      <w:pPr>
        <w:pStyle w:val="22"/>
        <w:tabs>
          <w:tab w:val="left" w:pos="896"/>
        </w:tabs>
        <w:spacing w:line="360" w:lineRule="auto"/>
        <w:ind w:left="0" w:firstLine="0"/>
        <w:rPr>
          <w:sz w:val="21"/>
          <w:szCs w:val="21"/>
        </w:rPr>
      </w:pPr>
      <w:r>
        <w:rPr>
          <w:rFonts w:hint="eastAsia"/>
          <w:sz w:val="21"/>
          <w:szCs w:val="21"/>
          <w:lang w:val="en-US"/>
        </w:rPr>
        <w:t>2.</w:t>
      </w:r>
      <w:r>
        <w:rPr>
          <w:sz w:val="21"/>
          <w:szCs w:val="21"/>
        </w:rPr>
        <w:t>本单位郑重声明，我单位无以下不良信用记录情形：</w:t>
      </w:r>
    </w:p>
    <w:p w14:paraId="25CFCEF8">
      <w:pPr>
        <w:pStyle w:val="22"/>
        <w:tabs>
          <w:tab w:val="left" w:pos="1256"/>
        </w:tabs>
        <w:spacing w:line="360" w:lineRule="auto"/>
        <w:ind w:left="-602" w:firstLine="840" w:firstLineChars="400"/>
        <w:rPr>
          <w:sz w:val="21"/>
          <w:szCs w:val="21"/>
        </w:rPr>
      </w:pPr>
      <w:r>
        <w:rPr>
          <w:rFonts w:hint="eastAsia"/>
          <w:sz w:val="21"/>
          <w:szCs w:val="21"/>
        </w:rPr>
        <w:t>（</w:t>
      </w:r>
      <w:r>
        <w:rPr>
          <w:rFonts w:hint="eastAsia"/>
          <w:sz w:val="21"/>
          <w:szCs w:val="21"/>
          <w:lang w:val="en-US"/>
        </w:rPr>
        <w:t>1</w:t>
      </w:r>
      <w:r>
        <w:rPr>
          <w:rFonts w:hint="eastAsia"/>
          <w:sz w:val="21"/>
          <w:szCs w:val="21"/>
        </w:rPr>
        <w:t>）</w:t>
      </w:r>
      <w:r>
        <w:rPr>
          <w:sz w:val="21"/>
          <w:szCs w:val="21"/>
        </w:rPr>
        <w:t>被人民法院列入失信被执行人；</w:t>
      </w:r>
    </w:p>
    <w:p w14:paraId="04666D0A">
      <w:pPr>
        <w:pStyle w:val="22"/>
        <w:tabs>
          <w:tab w:val="left" w:pos="1256"/>
        </w:tabs>
        <w:spacing w:line="360" w:lineRule="auto"/>
        <w:ind w:left="0" w:firstLine="210" w:firstLineChars="100"/>
        <w:rPr>
          <w:sz w:val="21"/>
          <w:szCs w:val="21"/>
        </w:rPr>
      </w:pPr>
      <w:r>
        <w:rPr>
          <w:rFonts w:hint="eastAsia"/>
          <w:sz w:val="21"/>
          <w:szCs w:val="21"/>
        </w:rPr>
        <w:t>（</w:t>
      </w:r>
      <w:r>
        <w:rPr>
          <w:rFonts w:hint="eastAsia"/>
          <w:sz w:val="21"/>
          <w:szCs w:val="21"/>
          <w:lang w:val="en-US"/>
        </w:rPr>
        <w:t>2</w:t>
      </w:r>
      <w:r>
        <w:rPr>
          <w:rFonts w:hint="eastAsia"/>
          <w:sz w:val="21"/>
          <w:szCs w:val="21"/>
        </w:rPr>
        <w:t>）参加采购活动前三年内，在</w:t>
      </w:r>
      <w:r>
        <w:rPr>
          <w:rFonts w:hint="eastAsia"/>
          <w:sz w:val="21"/>
          <w:szCs w:val="21"/>
          <w:lang w:val="en-US"/>
        </w:rPr>
        <w:t>日常</w:t>
      </w:r>
      <w:r>
        <w:rPr>
          <w:rFonts w:hint="eastAsia"/>
          <w:sz w:val="21"/>
          <w:szCs w:val="21"/>
        </w:rPr>
        <w:t>业务开展中有重大违法记录；</w:t>
      </w:r>
    </w:p>
    <w:p w14:paraId="0AD35ACD">
      <w:pPr>
        <w:pStyle w:val="22"/>
        <w:tabs>
          <w:tab w:val="left" w:pos="1256"/>
        </w:tabs>
        <w:spacing w:line="360" w:lineRule="auto"/>
        <w:ind w:left="0" w:firstLine="210" w:firstLineChars="100"/>
        <w:rPr>
          <w:rFonts w:hint="eastAsia"/>
          <w:sz w:val="21"/>
          <w:szCs w:val="21"/>
        </w:rPr>
      </w:pPr>
      <w:r>
        <w:rPr>
          <w:rFonts w:hint="eastAsia"/>
          <w:sz w:val="21"/>
          <w:szCs w:val="21"/>
        </w:rPr>
        <w:t>（</w:t>
      </w:r>
      <w:r>
        <w:rPr>
          <w:rFonts w:hint="eastAsia"/>
          <w:sz w:val="21"/>
          <w:szCs w:val="21"/>
          <w:lang w:val="en-US"/>
        </w:rPr>
        <w:t>3</w:t>
      </w:r>
      <w:r>
        <w:rPr>
          <w:rFonts w:hint="eastAsia"/>
          <w:sz w:val="21"/>
          <w:szCs w:val="21"/>
        </w:rPr>
        <w:t>）</w:t>
      </w:r>
      <w:r>
        <w:rPr>
          <w:sz w:val="21"/>
          <w:szCs w:val="21"/>
        </w:rPr>
        <w:t>被工商</w:t>
      </w:r>
      <w:r>
        <w:rPr>
          <w:rFonts w:hint="eastAsia"/>
          <w:sz w:val="21"/>
          <w:szCs w:val="21"/>
        </w:rPr>
        <w:t>行政管理部门列入企业经营异常名录；</w:t>
      </w:r>
    </w:p>
    <w:p w14:paraId="0ECDDB1E">
      <w:pPr>
        <w:pStyle w:val="22"/>
        <w:tabs>
          <w:tab w:val="left" w:pos="1256"/>
        </w:tabs>
        <w:spacing w:line="360" w:lineRule="auto"/>
        <w:ind w:left="0" w:firstLine="210" w:firstLineChars="100"/>
        <w:rPr>
          <w:sz w:val="21"/>
          <w:szCs w:val="21"/>
        </w:rPr>
      </w:pPr>
      <w:r>
        <w:rPr>
          <w:rFonts w:hint="eastAsia"/>
          <w:sz w:val="21"/>
          <w:szCs w:val="21"/>
        </w:rPr>
        <w:t>（</w:t>
      </w:r>
      <w:r>
        <w:rPr>
          <w:rFonts w:hint="eastAsia"/>
          <w:sz w:val="21"/>
          <w:szCs w:val="21"/>
          <w:lang w:val="en-US"/>
        </w:rPr>
        <w:t>4</w:t>
      </w:r>
      <w:r>
        <w:rPr>
          <w:rFonts w:hint="eastAsia"/>
          <w:sz w:val="21"/>
          <w:szCs w:val="21"/>
        </w:rPr>
        <w:t>）被税务部门列入重大税收违法案件当事人名单</w:t>
      </w:r>
      <w:r>
        <w:rPr>
          <w:sz w:val="21"/>
          <w:szCs w:val="21"/>
        </w:rPr>
        <w:t>；</w:t>
      </w:r>
    </w:p>
    <w:p w14:paraId="782FB792">
      <w:pPr>
        <w:pStyle w:val="22"/>
        <w:tabs>
          <w:tab w:val="left" w:pos="1256"/>
        </w:tabs>
        <w:spacing w:line="360" w:lineRule="auto"/>
        <w:ind w:left="4391" w:leftChars="87" w:hanging="4200" w:hangingChars="2000"/>
        <w:rPr>
          <w:rFonts w:hint="eastAsia"/>
          <w:sz w:val="21"/>
          <w:szCs w:val="21"/>
        </w:rPr>
      </w:pPr>
      <w:r>
        <w:rPr>
          <w:rFonts w:hint="eastAsia"/>
          <w:sz w:val="21"/>
          <w:szCs w:val="21"/>
        </w:rPr>
        <w:t>（</w:t>
      </w:r>
      <w:r>
        <w:rPr>
          <w:rFonts w:hint="eastAsia"/>
          <w:sz w:val="21"/>
          <w:szCs w:val="21"/>
          <w:lang w:val="en-US"/>
        </w:rPr>
        <w:t>5</w:t>
      </w:r>
      <w:r>
        <w:rPr>
          <w:rFonts w:hint="eastAsia"/>
          <w:sz w:val="21"/>
          <w:szCs w:val="21"/>
        </w:rPr>
        <w:t>）被采购监管部门列入采购严重违法失信行为记录名单。</w:t>
      </w:r>
    </w:p>
    <w:p w14:paraId="30BE0D7E">
      <w:pPr>
        <w:pStyle w:val="22"/>
        <w:tabs>
          <w:tab w:val="left" w:pos="1256"/>
        </w:tabs>
        <w:spacing w:line="360" w:lineRule="auto"/>
        <w:ind w:left="0" w:firstLine="210" w:firstLineChars="100"/>
        <w:rPr>
          <w:rFonts w:hint="eastAsia"/>
          <w:sz w:val="21"/>
          <w:szCs w:val="21"/>
        </w:rPr>
      </w:pPr>
      <w:r>
        <w:rPr>
          <w:rFonts w:hint="eastAsia"/>
          <w:sz w:val="21"/>
          <w:szCs w:val="21"/>
        </w:rPr>
        <w:t>（</w:t>
      </w:r>
      <w:r>
        <w:rPr>
          <w:rFonts w:hint="eastAsia"/>
          <w:sz w:val="21"/>
          <w:szCs w:val="21"/>
          <w:lang w:val="en-US"/>
        </w:rPr>
        <w:t>6</w:t>
      </w:r>
      <w:r>
        <w:rPr>
          <w:rFonts w:hint="eastAsia"/>
          <w:sz w:val="21"/>
          <w:szCs w:val="21"/>
        </w:rPr>
        <w:t>）参加采购活动前三年内单位、法定代表人或拟派项目经理（项目负责人）被人民检察院列入行贿犯罪档案；</w:t>
      </w:r>
    </w:p>
    <w:p w14:paraId="461DBC55">
      <w:pPr>
        <w:pStyle w:val="8"/>
        <w:spacing w:line="360" w:lineRule="auto"/>
        <w:rPr>
          <w:sz w:val="21"/>
          <w:szCs w:val="21"/>
        </w:rPr>
      </w:pPr>
    </w:p>
    <w:p w14:paraId="0F663839">
      <w:pPr>
        <w:pStyle w:val="8"/>
        <w:spacing w:line="360" w:lineRule="auto"/>
        <w:rPr>
          <w:sz w:val="21"/>
          <w:szCs w:val="21"/>
        </w:rPr>
      </w:pPr>
    </w:p>
    <w:p w14:paraId="5E177546">
      <w:pPr>
        <w:pStyle w:val="8"/>
        <w:spacing w:line="360" w:lineRule="auto"/>
        <w:rPr>
          <w:sz w:val="21"/>
          <w:szCs w:val="21"/>
        </w:rPr>
      </w:pPr>
      <w:r>
        <w:rPr>
          <w:sz w:val="21"/>
          <w:szCs w:val="21"/>
        </w:rPr>
        <w:t>本单位对上述声明的真实性负责。如有虚假，将依法承担相应责任。</w:t>
      </w:r>
    </w:p>
    <w:p w14:paraId="7889D924">
      <w:pPr>
        <w:pStyle w:val="8"/>
        <w:tabs>
          <w:tab w:val="left" w:pos="7547"/>
          <w:tab w:val="left" w:pos="8556"/>
        </w:tabs>
        <w:spacing w:line="360" w:lineRule="auto"/>
        <w:rPr>
          <w:sz w:val="21"/>
          <w:szCs w:val="21"/>
        </w:rPr>
      </w:pPr>
      <w:r>
        <w:rPr>
          <w:b/>
          <w:bCs/>
          <w:sz w:val="21"/>
          <w:szCs w:val="21"/>
        </w:rPr>
        <w:t>供应商</w:t>
      </w:r>
      <w:r>
        <w:rPr>
          <w:rFonts w:hint="eastAsia"/>
          <w:b/>
          <w:bCs/>
          <w:sz w:val="21"/>
          <w:szCs w:val="21"/>
        </w:rPr>
        <w:t>公章</w:t>
      </w:r>
      <w:r>
        <w:rPr>
          <w:b/>
          <w:bCs/>
          <w:sz w:val="21"/>
          <w:szCs w:val="21"/>
        </w:rPr>
        <w:t>：</w:t>
      </w:r>
      <w:r>
        <w:rPr>
          <w:rFonts w:hint="eastAsia"/>
          <w:b/>
          <w:bCs/>
          <w:sz w:val="21"/>
          <w:szCs w:val="21"/>
          <w:u w:val="single"/>
        </w:rPr>
        <w:t xml:space="preserve">                         </w:t>
      </w:r>
      <w:r>
        <w:rPr>
          <w:rFonts w:hint="eastAsia"/>
          <w:sz w:val="21"/>
          <w:szCs w:val="21"/>
        </w:rPr>
        <w:t xml:space="preserve">  </w:t>
      </w:r>
      <w:r>
        <w:rPr>
          <w:sz w:val="21"/>
          <w:szCs w:val="21"/>
        </w:rPr>
        <w:t xml:space="preserve"> </w:t>
      </w:r>
    </w:p>
    <w:p w14:paraId="2EE3FE75">
      <w:pPr>
        <w:pStyle w:val="8"/>
        <w:tabs>
          <w:tab w:val="left" w:pos="8130"/>
        </w:tabs>
        <w:spacing w:line="360" w:lineRule="auto"/>
        <w:rPr>
          <w:rFonts w:ascii="宋体" w:hAnsi="宋体"/>
        </w:rPr>
        <w:sectPr>
          <w:pgSz w:w="11910" w:h="16840"/>
          <w:pgMar w:top="1400" w:right="1440" w:bottom="1220" w:left="1580" w:header="877" w:footer="1033" w:gutter="0"/>
          <w:cols w:space="720" w:num="1"/>
        </w:sectPr>
      </w:pPr>
      <w:r>
        <w:rPr>
          <w:sz w:val="21"/>
          <w:szCs w:val="21"/>
        </w:rPr>
        <w:t>日      期：</w:t>
      </w:r>
      <w:r>
        <w:rPr>
          <w:rFonts w:hint="eastAsia"/>
          <w:sz w:val="21"/>
          <w:szCs w:val="21"/>
          <w:u w:val="single"/>
        </w:rPr>
        <w:t xml:space="preserve">                       </w:t>
      </w:r>
    </w:p>
    <w:p w14:paraId="0008AFC9">
      <w:pPr>
        <w:tabs>
          <w:tab w:val="left" w:pos="3307"/>
        </w:tabs>
        <w:bidi w:val="0"/>
        <w:jc w:val="both"/>
        <w:rPr>
          <w:rFonts w:hint="eastAsia"/>
          <w:highlight w:val="none"/>
          <w:lang w:val="zh-CN"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8B262">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5CD13">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363F2">
    <w:pPr>
      <w:pStyle w:val="12"/>
      <w:ind w:left="550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077BA9E">
                          <w:pPr>
                            <w:pStyle w:val="13"/>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6077BA9E">
                    <w:pPr>
                      <w:pStyle w:val="13"/>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23</w:t>
                    </w:r>
                    <w:r>
                      <w:rPr>
                        <w:rFonts w:hint="eastAsia"/>
                      </w:rPr>
                      <w:fldChar w:fldCharType="end"/>
                    </w:r>
                    <w:r>
                      <w:rPr>
                        <w:rFonts w:hint="eastAsia"/>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A3CC0">
    <w:pPr>
      <w:pStyle w:val="13"/>
      <w:jc w:val="center"/>
    </w:pPr>
  </w:p>
  <w:p w14:paraId="099C133C">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FCC9F">
    <w:pPr>
      <w:pStyle w:val="14"/>
      <w:jc w:val="lef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833B6">
    <w:pPr>
      <w:pStyle w:val="14"/>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6E27B"/>
    <w:multiLevelType w:val="singleLevel"/>
    <w:tmpl w:val="9F36E27B"/>
    <w:lvl w:ilvl="0" w:tentative="0">
      <w:start w:val="2"/>
      <w:numFmt w:val="decimal"/>
      <w:lvlText w:val="%1."/>
      <w:lvlJc w:val="left"/>
      <w:pPr>
        <w:tabs>
          <w:tab w:val="left" w:pos="312"/>
        </w:tabs>
      </w:pPr>
    </w:lvl>
  </w:abstractNum>
  <w:abstractNum w:abstractNumId="1">
    <w:nsid w:val="F77A3785"/>
    <w:multiLevelType w:val="singleLevel"/>
    <w:tmpl w:val="F77A3785"/>
    <w:lvl w:ilvl="0" w:tentative="0">
      <w:start w:val="1"/>
      <w:numFmt w:val="decimal"/>
      <w:suff w:val="nothing"/>
      <w:lvlText w:val="%1、"/>
      <w:lvlJc w:val="left"/>
    </w:lvl>
  </w:abstractNum>
  <w:abstractNum w:abstractNumId="2">
    <w:nsid w:val="2E7EE801"/>
    <w:multiLevelType w:val="singleLevel"/>
    <w:tmpl w:val="2E7EE801"/>
    <w:lvl w:ilvl="0" w:tentative="0">
      <w:start w:val="2"/>
      <w:numFmt w:val="decimal"/>
      <w:suff w:val="nothing"/>
      <w:lvlText w:val="%1、"/>
      <w:lvlJc w:val="left"/>
    </w:lvl>
  </w:abstractNum>
  <w:abstractNum w:abstractNumId="3">
    <w:nsid w:val="794ABA17"/>
    <w:multiLevelType w:val="singleLevel"/>
    <w:tmpl w:val="794ABA17"/>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00465"/>
    <w:rsid w:val="120D3D8A"/>
    <w:rsid w:val="15F16EFB"/>
    <w:rsid w:val="16985F3D"/>
    <w:rsid w:val="197D48EC"/>
    <w:rsid w:val="1E9B5B0A"/>
    <w:rsid w:val="219E6A94"/>
    <w:rsid w:val="27725A2F"/>
    <w:rsid w:val="2A610630"/>
    <w:rsid w:val="3B3A0951"/>
    <w:rsid w:val="45A3766C"/>
    <w:rsid w:val="4BC157BE"/>
    <w:rsid w:val="4F041ACE"/>
    <w:rsid w:val="550A1892"/>
    <w:rsid w:val="57FF2409"/>
    <w:rsid w:val="593B1BD4"/>
    <w:rsid w:val="5ADD0485"/>
    <w:rsid w:val="663A2D29"/>
    <w:rsid w:val="67F41788"/>
    <w:rsid w:val="70E20309"/>
    <w:rsid w:val="77F57A32"/>
    <w:rsid w:val="7BF05E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adjustRightInd w:val="0"/>
      <w:spacing w:line="360" w:lineRule="auto"/>
    </w:pPr>
    <w:rPr>
      <w:rFonts w:ascii="宋体" w:hAnsi="宋体" w:eastAsia="宋体" w:cs="宋体"/>
      <w:sz w:val="22"/>
      <w:szCs w:val="22"/>
      <w:lang w:val="zh-CN" w:eastAsia="zh-CN" w:bidi="zh-CN"/>
    </w:rPr>
  </w:style>
  <w:style w:type="paragraph" w:styleId="3">
    <w:name w:val="heading 1"/>
    <w:basedOn w:val="1"/>
    <w:next w:val="1"/>
    <w:qFormat/>
    <w:uiPriority w:val="1"/>
    <w:pPr>
      <w:spacing w:before="39"/>
      <w:ind w:left="265"/>
      <w:outlineLvl w:val="0"/>
    </w:pPr>
    <w:rPr>
      <w:sz w:val="32"/>
      <w:szCs w:val="32"/>
    </w:rPr>
  </w:style>
  <w:style w:type="paragraph" w:styleId="4">
    <w:name w:val="heading 2"/>
    <w:basedOn w:val="1"/>
    <w:qFormat/>
    <w:uiPriority w:val="1"/>
    <w:pPr>
      <w:ind w:left="1270"/>
      <w:outlineLvl w:val="1"/>
    </w:pPr>
    <w:rPr>
      <w:sz w:val="30"/>
      <w:szCs w:val="30"/>
    </w:rPr>
  </w:style>
  <w:style w:type="paragraph" w:styleId="5">
    <w:name w:val="heading 3"/>
    <w:basedOn w:val="1"/>
    <w:qFormat/>
    <w:uiPriority w:val="1"/>
    <w:pPr>
      <w:ind w:left="818"/>
      <w:outlineLvl w:val="2"/>
    </w:pPr>
    <w:rPr>
      <w:b/>
      <w:bCs/>
      <w:sz w:val="24"/>
      <w:szCs w:val="24"/>
    </w:rPr>
  </w:style>
  <w:style w:type="paragraph" w:styleId="2">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1">
    <w:name w:val="Default Paragraph Font"/>
    <w:semiHidden/>
    <w:qFormat/>
    <w:uiPriority w:val="0"/>
  </w:style>
  <w:style w:type="table" w:default="1" w:styleId="1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annotation text"/>
    <w:basedOn w:val="1"/>
    <w:next w:val="7"/>
    <w:unhideWhenUsed/>
    <w:qFormat/>
    <w:uiPriority w:val="99"/>
    <w:pPr>
      <w:spacing w:line="600" w:lineRule="exact"/>
      <w:ind w:firstLine="200" w:firstLineChars="200"/>
      <w:jc w:val="left"/>
    </w:pPr>
    <w:rPr>
      <w:rFonts w:eastAsia="仿宋_GB2312"/>
      <w:sz w:val="32"/>
      <w:szCs w:val="32"/>
    </w:rPr>
  </w:style>
  <w:style w:type="paragraph" w:styleId="7">
    <w:name w:val="Balloon Text"/>
    <w:basedOn w:val="1"/>
    <w:unhideWhenUsed/>
    <w:qFormat/>
    <w:uiPriority w:val="99"/>
    <w:rPr>
      <w:sz w:val="18"/>
      <w:szCs w:val="18"/>
    </w:rPr>
  </w:style>
  <w:style w:type="paragraph" w:styleId="8">
    <w:name w:val="Body Text"/>
    <w:basedOn w:val="1"/>
    <w:qFormat/>
    <w:uiPriority w:val="1"/>
    <w:rPr>
      <w:sz w:val="21"/>
      <w:szCs w:val="21"/>
    </w:rPr>
  </w:style>
  <w:style w:type="paragraph" w:styleId="9">
    <w:name w:val="Body Text Indent"/>
    <w:basedOn w:val="1"/>
    <w:next w:val="10"/>
    <w:unhideWhenUsed/>
    <w:qFormat/>
    <w:uiPriority w:val="99"/>
    <w:pPr>
      <w:spacing w:after="120"/>
      <w:ind w:left="420" w:leftChars="200"/>
    </w:pPr>
  </w:style>
  <w:style w:type="paragraph" w:styleId="10">
    <w:name w:val="envelope return"/>
    <w:basedOn w:val="1"/>
    <w:next w:val="1"/>
    <w:qFormat/>
    <w:uiPriority w:val="0"/>
    <w:pPr>
      <w:snapToGrid w:val="0"/>
    </w:pPr>
    <w:rPr>
      <w:rFonts w:ascii="Arial" w:hAnsi="Arial"/>
    </w:rPr>
  </w:style>
  <w:style w:type="paragraph" w:styleId="11">
    <w:name w:val="Plain Text"/>
    <w:basedOn w:val="1"/>
    <w:unhideWhenUsed/>
    <w:qFormat/>
    <w:uiPriority w:val="0"/>
    <w:rPr>
      <w:rFonts w:ascii="宋体" w:hAnsi="Courier New"/>
      <w:szCs w:val="22"/>
    </w:rPr>
  </w:style>
  <w:style w:type="paragraph" w:styleId="12">
    <w:name w:val="Date"/>
    <w:basedOn w:val="1"/>
    <w:next w:val="1"/>
    <w:qFormat/>
    <w:uiPriority w:val="0"/>
    <w:pPr>
      <w:ind w:left="2500" w:leftChars="2500"/>
    </w:pPr>
    <w:rPr>
      <w:kern w:val="2"/>
      <w:sz w:val="21"/>
    </w:rPr>
  </w:style>
  <w:style w:type="paragraph" w:styleId="13">
    <w:name w:val="footer"/>
    <w:basedOn w:val="1"/>
    <w:qFormat/>
    <w:uiPriority w:val="0"/>
    <w:pPr>
      <w:tabs>
        <w:tab w:val="center" w:pos="4153"/>
        <w:tab w:val="right" w:pos="8306"/>
      </w:tabs>
      <w:snapToGrid w:val="0"/>
    </w:pPr>
    <w:rPr>
      <w:sz w:val="18"/>
    </w:rPr>
  </w:style>
  <w:style w:type="paragraph" w:styleId="14">
    <w:name w:val="header"/>
    <w:basedOn w:val="1"/>
    <w:qFormat/>
    <w:uiPriority w:val="0"/>
    <w:pPr>
      <w:tabs>
        <w:tab w:val="center" w:pos="4153"/>
        <w:tab w:val="right" w:pos="8306"/>
      </w:tabs>
      <w:snapToGrid w:val="0"/>
      <w:jc w:val="center"/>
    </w:pPr>
    <w:rPr>
      <w:sz w:val="18"/>
      <w:szCs w:val="18"/>
    </w:rPr>
  </w:style>
  <w:style w:type="paragraph" w:styleId="15">
    <w:name w:val="toc 1"/>
    <w:basedOn w:val="1"/>
    <w:next w:val="1"/>
    <w:qFormat/>
    <w:uiPriority w:val="0"/>
    <w:rPr>
      <w:rFonts w:eastAsia="黑体"/>
      <w:sz w:val="28"/>
    </w:rPr>
  </w:style>
  <w:style w:type="paragraph" w:styleId="16">
    <w:name w:val="List"/>
    <w:basedOn w:val="1"/>
    <w:qFormat/>
    <w:uiPriority w:val="0"/>
    <w:pPr>
      <w:ind w:left="420" w:hanging="420"/>
    </w:pPr>
  </w:style>
  <w:style w:type="paragraph" w:styleId="17">
    <w:name w:val="Normal (Web)"/>
    <w:basedOn w:val="1"/>
    <w:next w:val="1"/>
    <w:qFormat/>
    <w:uiPriority w:val="99"/>
    <w:pPr>
      <w:widowControl/>
      <w:spacing w:beforeAutospacing="1" w:afterAutospacing="1"/>
    </w:pPr>
    <w:rPr>
      <w:sz w:val="24"/>
    </w:rPr>
  </w:style>
  <w:style w:type="paragraph" w:styleId="18">
    <w:name w:val="Body Text First Indent 2"/>
    <w:basedOn w:val="9"/>
    <w:next w:val="11"/>
    <w:unhideWhenUsed/>
    <w:qFormat/>
    <w:uiPriority w:val="0"/>
    <w:pPr>
      <w:spacing w:line="360" w:lineRule="auto"/>
      <w:ind w:firstLine="420" w:firstLineChars="200"/>
    </w:pPr>
    <w:rPr>
      <w:rFonts w:eastAsia="Times New Roman"/>
    </w:rPr>
  </w:style>
  <w:style w:type="table" w:styleId="20">
    <w:name w:val="Table Grid"/>
    <w:basedOn w:val="19"/>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22">
    <w:name w:val="列表段落1"/>
    <w:basedOn w:val="1"/>
    <w:autoRedefine/>
    <w:qFormat/>
    <w:uiPriority w:val="1"/>
    <w:pPr>
      <w:ind w:left="234" w:firstLine="434"/>
    </w:pPr>
  </w:style>
  <w:style w:type="paragraph" w:customStyle="1" w:styleId="23">
    <w:name w:val="Table Paragraph"/>
    <w:basedOn w:val="1"/>
    <w:autoRedefine/>
    <w:qFormat/>
    <w:uiPriority w:val="1"/>
    <w:pPr>
      <w:spacing w:before="160"/>
    </w:pPr>
  </w:style>
  <w:style w:type="paragraph" w:customStyle="1" w:styleId="24">
    <w:name w:val="p15"/>
    <w:basedOn w:val="1"/>
    <w:next w:val="6"/>
    <w:qFormat/>
    <w:uiPriority w:val="0"/>
    <w:pPr>
      <w:widowControl/>
    </w:pPr>
    <w:rPr>
      <w:kern w:val="0"/>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47</Words>
  <Characters>52</Characters>
  <Lines>1</Lines>
  <Paragraphs>1</Paragraphs>
  <TotalTime>1</TotalTime>
  <ScaleCrop>false</ScaleCrop>
  <LinksUpToDate>false</LinksUpToDate>
  <CharactersWithSpaces>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2026-03-09T09:22:00Z</dcterms:created>
  <dc:creator>李印兰</dc:creator>
  <cp:lastModifiedBy>王秀鹤</cp:lastModifiedBy>
  <dcterms:modified xsi:type="dcterms:W3CDTF">2026-10-14T04:15:40Z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3EBCB5AD730A4DEB886D83B3E2004788_13</vt:lpwstr>
  </property>
  <property fmtid="{D5CDD505-2E9C-101B-9397-08002B2CF9AE}" pid="4" name="KSOTemplateDocerSaveRecord">
    <vt:lpwstr>eyJoZGlkIjoiMjZjZGRmZGNlMjI4ZTFkN2U1ZDEwNzNkNzg0ZGJjMzciLCJ1c2VySWQiOiIxNjgxMTc2OTQ1In0=</vt:lpwstr>
  </property>
</Properties>
</file>